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C" w:rsidRPr="003C259C" w:rsidRDefault="003C259C" w:rsidP="003C259C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3C259C">
        <w:rPr>
          <w:rFonts w:ascii="Arial" w:hAnsi="Arial" w:cs="Arial"/>
          <w:b w:val="0"/>
          <w:sz w:val="24"/>
          <w:szCs w:val="24"/>
        </w:rPr>
        <w:t xml:space="preserve">Постановление опубликовано в периодическом печатном издании </w:t>
      </w:r>
    </w:p>
    <w:p w:rsidR="003C259C" w:rsidRPr="003C259C" w:rsidRDefault="003C259C" w:rsidP="003C259C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r w:rsidRPr="003C259C">
        <w:rPr>
          <w:rFonts w:ascii="Arial" w:hAnsi="Arial" w:cs="Arial"/>
          <w:b w:val="0"/>
          <w:sz w:val="24"/>
          <w:szCs w:val="24"/>
        </w:rPr>
        <w:t xml:space="preserve">«Сельский вестник» от </w:t>
      </w:r>
      <w:r w:rsidRPr="003C259C">
        <w:rPr>
          <w:rFonts w:ascii="Arial" w:hAnsi="Arial" w:cs="Arial"/>
          <w:b w:val="0"/>
          <w:sz w:val="24"/>
          <w:szCs w:val="24"/>
        </w:rPr>
        <w:t>08.12</w:t>
      </w:r>
      <w:r w:rsidRPr="003C259C">
        <w:rPr>
          <w:rFonts w:ascii="Arial" w:hAnsi="Arial" w:cs="Arial"/>
          <w:b w:val="0"/>
          <w:sz w:val="24"/>
          <w:szCs w:val="24"/>
        </w:rPr>
        <w:t>.2023 № 2</w:t>
      </w:r>
      <w:r w:rsidRPr="003C259C">
        <w:rPr>
          <w:rFonts w:ascii="Arial" w:hAnsi="Arial" w:cs="Arial"/>
          <w:b w:val="0"/>
          <w:sz w:val="24"/>
          <w:szCs w:val="24"/>
        </w:rPr>
        <w:t>2</w:t>
      </w:r>
    </w:p>
    <w:p w:rsidR="003C259C" w:rsidRPr="003C259C" w:rsidRDefault="003C259C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9B4548" w:rsidRPr="003C259C" w:rsidRDefault="00365CC4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65CC4" w:rsidRPr="003C259C" w:rsidRDefault="00365CC4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НОВОСИБИРСКОЙ ОБЛАСТИ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365CC4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Нагорное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FC0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sz w:val="24"/>
          <w:szCs w:val="24"/>
          <w:lang w:eastAsia="ru-RU"/>
        </w:rPr>
        <w:t>от 05.12.2023 № 154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365CC4" w:rsidRPr="003C259C" w:rsidRDefault="00365CC4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0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Жилищным кодексом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29.12.2004 № 188-ФЗ, Федеральным законом </w:t>
      </w:r>
      <w:hyperlink r:id="rId5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6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постановлением Правительства Российской Федерации от 21.05.2005 № 315 «Об утверждении типового договора социального найма жилого помещения», в целях организации предоставления муниципальной услуги по предоставлению жилых помещений муниципального жилищного фонда по договорам социального найма, администрация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9B4548" w:rsidRPr="003C259C" w:rsidRDefault="00FC0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найма.</w:t>
      </w:r>
    </w:p>
    <w:p w:rsidR="00FC0548" w:rsidRPr="003C259C" w:rsidRDefault="00FC0548" w:rsidP="00FC05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259C">
        <w:rPr>
          <w:rFonts w:ascii="Arial" w:hAnsi="Arial" w:cs="Arial"/>
        </w:rPr>
        <w:t>2.</w:t>
      </w:r>
      <w:r w:rsidRPr="003C259C">
        <w:rPr>
          <w:rFonts w:ascii="Arial" w:hAnsi="Arial" w:cs="Arial"/>
          <w:color w:val="000000"/>
        </w:rPr>
        <w:t xml:space="preserve">Опубликовать настоящее постановление </w:t>
      </w:r>
      <w:r w:rsidRPr="003C259C">
        <w:rPr>
          <w:rFonts w:ascii="Arial" w:hAnsi="Arial" w:cs="Arial"/>
        </w:rPr>
        <w:t>в бюллетени органов местного     самоуправления Октябрьского сельсовета Куйбышевского муниципального района Новосибирской области «Сельский вестник» и на официальном сайте Октябрьского сельсовета Куйбышевского муниципального района Новосибирской области.</w:t>
      </w:r>
    </w:p>
    <w:p w:rsidR="00FC0548" w:rsidRPr="003C259C" w:rsidRDefault="00FC0548" w:rsidP="00FC05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259C">
        <w:rPr>
          <w:rFonts w:ascii="Arial" w:hAnsi="Arial" w:cs="Arial"/>
          <w:color w:val="000000"/>
        </w:rPr>
        <w:t>3. Контроль за исполнением постановления оставляю за собой.</w:t>
      </w:r>
    </w:p>
    <w:p w:rsidR="00FC0548" w:rsidRPr="003C259C" w:rsidRDefault="00FC0548" w:rsidP="00FC05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259C">
        <w:rPr>
          <w:rFonts w:ascii="Arial" w:hAnsi="Arial" w:cs="Arial"/>
          <w:color w:val="000000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9B4548" w:rsidRPr="003C259C" w:rsidRDefault="00365CC4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А.Д.Бурдыко</w:t>
      </w:r>
      <w:proofErr w:type="spellEnd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CC4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548" w:rsidRPr="003C259C" w:rsidRDefault="009B4548" w:rsidP="00FC05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B4548" w:rsidRPr="003C259C" w:rsidRDefault="009B4548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9B4548" w:rsidRPr="003C259C" w:rsidRDefault="009B4548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9B4548" w:rsidRPr="003C259C" w:rsidRDefault="00365CC4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B4548" w:rsidRPr="003C259C" w:rsidRDefault="00365CC4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9B4548" w:rsidRPr="003C259C" w:rsidRDefault="009B4548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9B4548" w:rsidRPr="003C259C" w:rsidRDefault="00FC0548" w:rsidP="00365C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sz w:val="24"/>
          <w:szCs w:val="24"/>
          <w:lang w:eastAsia="ru-RU"/>
        </w:rPr>
        <w:t>от 05.12.2023 № 154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специалистами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Заявителями на предоставление муниципальной услуги выступают физические лица, - малоимущие граждане Российской Федерации, признанные в установленном законом порядке нуждающимися в жилых помещениях муниципального жилищного фонда, предоставляемых по договорам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Справочная информация, а именно: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 и график работы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 сельсовета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справочные телефоны специалистов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адреса официального сайта, а также электронной почты и (или) формы обратной связи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подлежит обязательному размещению на официальном сайте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государственных и муниципальных услуг (функций). Администрация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Заявитель вправе обратиться за предоставлением муниципальной услуги в письменной форме в 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в филиал МФЦ: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бумажном носителе лично в администрацию </w:t>
      </w:r>
      <w:r w:rsidR="00FC0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 сельсовета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филиал МФЦ </w:t>
      </w:r>
      <w:r w:rsidR="00FC0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или почтовым отправлением по месту нахождения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 посредством Единого портала государственных и муниципальных услуг.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устной форме лично в часы приема в администрацию </w:t>
      </w:r>
      <w:r w:rsidR="00FC0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 сельсовета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 телефону в соответствии с графиком работы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письменной форме лично или почтовым отправлением в адрес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форме, в том числе через Единый портал государственных и муниципальных услуг.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Информирование проводится в двух формах: устное и письменное.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ответах на телефонные звонки и обращения заявителей лично специалисты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Устное информирование обратившегося лица осуществляется специалистом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более 10 минут.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Письменный ответ на обращение подписывается Главой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Глава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письменной форме.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услуги: предоставление жилых помещений муниципального жилищного фонда по договорам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нахождения организации: 630091, г. Новосибирск, </w:t>
      </w:r>
      <w:proofErr w:type="spellStart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ул.Державина</w:t>
      </w:r>
      <w:proofErr w:type="spellEnd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д.28; 630082, г. Новосибирск, ул. Дачная, 60.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(383) 227-10-87; 325-05-24.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жилого помещения муниципального жилищного фонда по договору социального найма;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предоставление жилого помещения муниципального жилищного фонда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Общий срок принятия решения о предоставлении муниципальной услуги составляет 25 рабочих дней со дня обращения за муниципальной услугой.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 (посредством официального сайта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электронной почты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личного кабинета ЕПГУ).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 Перечень документов, необходимых для получения муниципальной услуги: - заявление о предоставлении жилого помещения муниципального жилищного фонда по договору социального найма (приложение №1 к настоящему административному регламенту);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согласие на обработку персональных данных (приложение №2 к настоящему административному регламенту);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удостоверяющие личность заявителя (копия);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документы подает представитель заявителя, дополнительно представляются: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подтверждающий полномочия на обращение с заявлением о предоставлении муниципальной услуги (подлинник или нотариально заверенную копию);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законом </w:t>
      </w:r>
      <w:hyperlink r:id="rId7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27.07.2006 № 152-ФЗ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персональных данных" обработка таких персональных данных может осуществляться с согласия указанного лица (приложение №2 к настоящему административному регламенту);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представлении копии документа необходимо предъявление оригинала, оригиналы сличаются с копиями и возвращаются заявителю.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Перечень необходимых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жилого помещения муниципального жилищного фонда по договору социального найма (приложение №1 к настоящему административному регламенту); - документы, удостоверяющие личность заявителя (копия);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2.6.4.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истребуемых</w:t>
      </w:r>
      <w:proofErr w:type="spellEnd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специалистами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самостоятельно, или предоставляемых заявителем по желанию: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8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заявителя на учете в качестве нуждающегося в жилом помещении муниципального жилищного фонда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Перечень оснований для отказа в предоставлении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отсутствуют основания предоставления заявителю жилого помещения муниципального жилищного фонда, предусмотренные пунктом 1.2;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письменное заявление заявителя об отказе в предоставлении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Размер платы, взимаемой с заявителя при предоставлении муниципальной услуги: Муниципальная услуга предоставляется бесплатно. 2.11.Максимальное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2.12.Срок и порядок регистрации запроса заявителя о предоставлении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2.13. Требования к помещениям, в которых предоставляется муниципальная услуга: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2.13.1. В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2.14.Требования к местам для ожидания: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Требования к местам для получения информации о муниципальной услуге: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2.16. Требования к местам приема заявителей: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 Специалисты, осуществляющие прием заявителей, обеспечиваются личными и (или) настольными идентификационными карточками.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2.16.5.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Показатели качества и доступности предоставления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2.17.1.Показатели качества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 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2.17.2. Показатели доступности предоставления муниципальной услуги: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заявителей, благополучно воспользовавшихся муниципальной услугой;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пешеходная доступность от остановок общественного транспорта до здания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возможность получения муниципальной услуги на базе МФЦ;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направление заявления в электронной форме;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 наравне с другими лицами, включая сопровождение к местам предоставления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Административные процедуры предоставления муниципальной услуги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заявления и документов, необходимых для предоставления муниципального жилого помещения муниципального жилищного фонда по договору социального найма;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проверка наличия всех необходимых документов и их соответствие требованиям действующего законодательства;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предоставлении жилого помещения муниципального жилищного фонда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муниципального жилищного фонда для предоставления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Прием заявления и документов, необходимых для предоставления муниципального жилого помещения муниципального жилищного фонда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Заявителю выдается расписка в получении заявления и приложенных к нему документов. Данное действие осуществляется специалистом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прием и регистрацию документов.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совершения действия составляет 10 минут с момента представления заявителем документов.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 регистрирует заявление в журнале учета заявлений о предоставлении муниципального жилого помещения муниципального жилищного фонда по договору социального найма (далее – журнал учета).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поступившие почтовым отправлением или через Единый портал государственных и муниципальных услуг, регистрируются в день их поступления в 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Проверка наличия всех необходимых документов и их соответствие требованиям действующего законодательства.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3.4.1. В случае представления неполного перечня документов, указанных в п. 2.6. настоящего регламента, либо несоответствия представленных документов нормам действующего законодательства специалист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истребуется</w:t>
      </w:r>
      <w:proofErr w:type="spellEnd"/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действие осуществляется специалистом, ответственным за исполнение административной процедуры 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Проверка наличия основания для предоставления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на предоставление жилого помещения муниципального жилищного фонда по договору социального найма, заявителю высылается соответствующее уведомление.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Принятие решения о предоставлении жилого помещения муниципального жилищного фонда по договору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вынесения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положительного решения о предоставлении жилого помещения муниципального жилищного фонда по договору социального найма осуществляется подготовка постановления о предоставлении жилого помещения.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Заключение договора социального найма.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Данное действие осуществляется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Копия договора социального найма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сельсовета направляется заявителю.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Особенности выполнения административных процедур в филиале МФЦ.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3.6.2. Оператор филиала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специалистам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регистрацию поступивших документов в ИС МАИС.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3.6.3. Зарегистрированный пакет оригиналов документов передается в администрацию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3.6.4. После принятия администрацией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 3 к настоящему административному регламенту.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4.Формы контроля за исполнением регламента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специалистами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письменного и устного обращения в адрес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Ответственность за предоставление муниципальной услуги возлагается на Главу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соответствии с Федеральным законом </w:t>
      </w:r>
      <w:hyperlink r:id="rId9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11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2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3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4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15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6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Российской Федерации </w:t>
      </w:r>
      <w:hyperlink r:id="rId17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20 ноября 2012 г. N 1198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 жилых помещений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жилищного фонда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договорам социального найма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9B4548" w:rsidRPr="003C259C" w:rsidRDefault="00365CC4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="009B4548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проживающего (ей) по адресу: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 о предоставлении жилых помещений муниципального жилищного фонда по договорам социального найма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наступления очереди и наличия свободного помещения, прошу предоставить жилое помещение, находящееся по адресу 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___________________________________, состоящее из ____ комнат в ____ квартире общей площадью _____ кв. м, жилой площадью _____ кв. м.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со мной проживают члены моей семьи: _______________________ ____________________________________________________________________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(указать полностью Ф. И. О. членов семьи, дату рождения и родственное отношение)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 И. О. и подпись)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на ________ листах принял 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 (Ф. И. О., должность лица, принявшего заявление и документы, дата принятия)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 жилых помещений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жилищного фонда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договорам социального найма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_________________________________________________________,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субъекта персональных данных)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 (а) по адресу: _____________________________________,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личность: ___________________________________________________________________________________________________________________________________, (реквизиты документа, удостоверяющего личность субъекта персональных данных)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4 статьи 9 Федерального закона </w:t>
      </w:r>
      <w:hyperlink r:id="rId18" w:tgtFrame="_blank" w:history="1">
        <w:r w:rsidRPr="003C25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27.07.2006 № 152-ФЗ</w:t>
        </w:r>
      </w:hyperlink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персональных данных», в целях получения муниципальной услуги даю согласие администрации 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65CC4"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муниципального</w:t>
      </w: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 Новосибирской области на обработку моих персональных данных, включая сбор, запись, 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 г. _________________________________________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 субъекта персональных данных)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3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 услуги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 жилых помещений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жилищного фонда</w:t>
      </w:r>
    </w:p>
    <w:p w:rsidR="009B4548" w:rsidRPr="003C259C" w:rsidRDefault="009B4548" w:rsidP="009B454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договорам социального найма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 предоставления муниципальной услуги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897"/>
        <w:gridCol w:w="3170"/>
      </w:tblGrid>
      <w:tr w:rsidR="009B4548" w:rsidRPr="003C259C" w:rsidTr="009B4548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заявления и документов, необходимых для предоставления муниципального жилого помещения муниципального жилищного фонда по договору социального найма</w:t>
            </w:r>
          </w:p>
        </w:tc>
      </w:tr>
      <w:tr w:rsidR="009B4548" w:rsidRPr="003C259C" w:rsidTr="009B4548">
        <w:tc>
          <w:tcPr>
            <w:tcW w:w="33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548" w:rsidRPr="003C259C" w:rsidTr="009B4548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наличия всех необходимых документов и их соответствие требованиям действующего законодательства</w:t>
            </w:r>
          </w:p>
        </w:tc>
      </w:tr>
      <w:tr w:rsidR="009B4548" w:rsidRPr="003C259C" w:rsidTr="009B4548">
        <w:tc>
          <w:tcPr>
            <w:tcW w:w="33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548" w:rsidRPr="003C259C" w:rsidTr="009B4548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решения о предоставлении жилого помещения муниципального жилищного фонда по договору социального найма</w:t>
            </w:r>
          </w:p>
        </w:tc>
      </w:tr>
      <w:tr w:rsidR="009B4548" w:rsidRPr="003C259C" w:rsidTr="009B4548">
        <w:tc>
          <w:tcPr>
            <w:tcW w:w="33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4548" w:rsidRPr="003C259C" w:rsidTr="009B4548"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о предоставлении жилого помещения</w:t>
            </w:r>
          </w:p>
        </w:tc>
        <w:tc>
          <w:tcPr>
            <w:tcW w:w="301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548" w:rsidRPr="003C259C" w:rsidRDefault="009B4548" w:rsidP="009B454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548" w:rsidRPr="003C259C" w:rsidRDefault="009B4548" w:rsidP="009B45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8E2CF4" w:rsidRPr="003C259C" w:rsidRDefault="008E2CF4">
      <w:pPr>
        <w:rPr>
          <w:rFonts w:ascii="Arial" w:hAnsi="Arial" w:cs="Arial"/>
          <w:sz w:val="24"/>
          <w:szCs w:val="24"/>
        </w:rPr>
      </w:pPr>
    </w:p>
    <w:sectPr w:rsidR="008E2CF4" w:rsidRPr="003C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48"/>
    <w:rsid w:val="00172812"/>
    <w:rsid w:val="00365CC4"/>
    <w:rsid w:val="003C259C"/>
    <w:rsid w:val="008E2CF4"/>
    <w:rsid w:val="009B4548"/>
    <w:rsid w:val="00A77726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9931AC-45DE-403C-B640-D09FC60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2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yperlink" Target="https://pravo-search.minjust.ru/bigs/showDocument.html?id=14F79F23-26A1-4AAC-9064-101F96742A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5871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2023-12-06T05:15:00Z</dcterms:created>
  <dcterms:modified xsi:type="dcterms:W3CDTF">2023-12-11T07:10:00Z</dcterms:modified>
</cp:coreProperties>
</file>