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52A7" w:rsidRPr="005D52A7" w:rsidRDefault="005D52A7" w:rsidP="005D52A7">
      <w:pPr>
        <w:shd w:val="clear" w:color="auto" w:fill="FFFFFF"/>
        <w:rPr>
          <w:b/>
          <w:spacing w:val="-27"/>
          <w:position w:val="1"/>
          <w:sz w:val="26"/>
          <w:szCs w:val="26"/>
        </w:rPr>
      </w:pPr>
      <w:r w:rsidRPr="005D52A7">
        <w:rPr>
          <w:b/>
          <w:spacing w:val="-27"/>
          <w:position w:val="1"/>
          <w:sz w:val="26"/>
          <w:szCs w:val="26"/>
        </w:rPr>
        <w:t>село  Нагорное                                                                                                    Администрация  Октябрьского  сельсовета</w:t>
      </w:r>
    </w:p>
    <w:p w:rsidR="005D52A7" w:rsidRPr="005D52A7" w:rsidRDefault="005D52A7" w:rsidP="005D52A7">
      <w:pPr>
        <w:shd w:val="clear" w:color="auto" w:fill="FFFFFF"/>
        <w:rPr>
          <w:b/>
          <w:spacing w:val="-27"/>
          <w:position w:val="1"/>
          <w:sz w:val="26"/>
          <w:szCs w:val="26"/>
        </w:rPr>
      </w:pPr>
      <w:r w:rsidRPr="005D52A7">
        <w:rPr>
          <w:b/>
          <w:spacing w:val="-27"/>
          <w:position w:val="1"/>
          <w:sz w:val="26"/>
          <w:szCs w:val="26"/>
        </w:rPr>
        <w:t>Куйбышевского района                                                                              Куйбышевского  муниципального района</w:t>
      </w:r>
    </w:p>
    <w:p w:rsidR="005D52A7" w:rsidRPr="005D52A7" w:rsidRDefault="005D52A7" w:rsidP="005D52A7">
      <w:pPr>
        <w:shd w:val="clear" w:color="auto" w:fill="FFFFFF"/>
        <w:rPr>
          <w:b/>
          <w:spacing w:val="-27"/>
          <w:position w:val="1"/>
          <w:sz w:val="26"/>
          <w:szCs w:val="26"/>
        </w:rPr>
      </w:pPr>
      <w:r w:rsidRPr="005D52A7">
        <w:rPr>
          <w:b/>
          <w:spacing w:val="-27"/>
          <w:position w:val="1"/>
          <w:sz w:val="26"/>
          <w:szCs w:val="26"/>
        </w:rPr>
        <w:t>Новосибирской области                                                                               Новосибирской области</w:t>
      </w:r>
    </w:p>
    <w:p w:rsidR="009A5FC9" w:rsidRDefault="009A5FC9" w:rsidP="005D52A7">
      <w:pPr>
        <w:shd w:val="clear" w:color="auto" w:fill="FFFFFF"/>
        <w:rPr>
          <w:spacing w:val="-27"/>
          <w:position w:val="1"/>
          <w:sz w:val="28"/>
          <w:szCs w:val="28"/>
        </w:rPr>
      </w:pPr>
    </w:p>
    <w:p w:rsidR="009A5FC9" w:rsidRDefault="009A5FC9" w:rsidP="009A5FC9">
      <w:pPr>
        <w:shd w:val="clear" w:color="auto" w:fill="FFFFFF"/>
        <w:rPr>
          <w:spacing w:val="-27"/>
          <w:position w:val="1"/>
          <w:sz w:val="28"/>
          <w:szCs w:val="28"/>
        </w:rPr>
      </w:pPr>
    </w:p>
    <w:p w:rsidR="009A5FC9" w:rsidRPr="00971E78" w:rsidRDefault="009A5FC9" w:rsidP="009A5FC9">
      <w:pPr>
        <w:shd w:val="clear" w:color="auto" w:fill="FFFFFF"/>
        <w:rPr>
          <w:spacing w:val="-27"/>
          <w:position w:val="1"/>
          <w:sz w:val="28"/>
          <w:szCs w:val="28"/>
        </w:rPr>
      </w:pPr>
    </w:p>
    <w:p w:rsidR="009A5FC9" w:rsidRDefault="009A5FC9" w:rsidP="009A5FC9">
      <w:pPr>
        <w:shd w:val="clear" w:color="auto" w:fill="FFFFFF"/>
        <w:spacing w:before="134" w:line="746" w:lineRule="exact"/>
        <w:ind w:left="118"/>
        <w:jc w:val="center"/>
        <w:rPr>
          <w:rFonts w:ascii="Arial" w:hAnsi="Arial"/>
          <w:spacing w:val="-27"/>
          <w:position w:val="1"/>
          <w:sz w:val="76"/>
          <w:szCs w:val="76"/>
        </w:rPr>
      </w:pPr>
      <w:r>
        <w:rPr>
          <w:rFonts w:ascii="Arial" w:hAnsi="Arial"/>
          <w:spacing w:val="-27"/>
          <w:position w:val="1"/>
          <w:sz w:val="76"/>
          <w:szCs w:val="76"/>
        </w:rPr>
        <w:t>Сельский</w:t>
      </w:r>
      <w:r>
        <w:rPr>
          <w:rFonts w:ascii="Arial" w:hAnsi="Arial" w:cs="Arial"/>
          <w:spacing w:val="-27"/>
          <w:position w:val="1"/>
          <w:sz w:val="76"/>
          <w:szCs w:val="76"/>
        </w:rPr>
        <w:t xml:space="preserve"> </w:t>
      </w:r>
      <w:r>
        <w:rPr>
          <w:rFonts w:ascii="Arial" w:hAnsi="Arial"/>
          <w:spacing w:val="-27"/>
          <w:position w:val="1"/>
          <w:sz w:val="76"/>
          <w:szCs w:val="76"/>
        </w:rPr>
        <w:t>вестник</w:t>
      </w:r>
    </w:p>
    <w:p w:rsidR="009A5FC9" w:rsidRPr="008279A1" w:rsidRDefault="0022649D" w:rsidP="009A5FC9">
      <w:pPr>
        <w:shd w:val="clear" w:color="auto" w:fill="FFFFFF"/>
        <w:spacing w:before="134" w:line="746" w:lineRule="exact"/>
        <w:ind w:left="118"/>
        <w:jc w:val="center"/>
        <w:rPr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>№ 17</w:t>
      </w:r>
      <w:r w:rsidR="009A5FC9" w:rsidRPr="008279A1">
        <w:rPr>
          <w:spacing w:val="-27"/>
          <w:position w:val="1"/>
          <w:sz w:val="28"/>
          <w:szCs w:val="28"/>
        </w:rPr>
        <w:t xml:space="preserve">            </w:t>
      </w:r>
    </w:p>
    <w:p w:rsidR="008E2CF4" w:rsidRPr="00634D55" w:rsidRDefault="0022649D" w:rsidP="00C97AD8">
      <w:pPr>
        <w:jc w:val="center"/>
        <w:rPr>
          <w:sz w:val="24"/>
          <w:szCs w:val="24"/>
        </w:rPr>
      </w:pPr>
      <w:r>
        <w:rPr>
          <w:sz w:val="24"/>
          <w:szCs w:val="24"/>
        </w:rPr>
        <w:t>16</w:t>
      </w:r>
      <w:r w:rsidR="00C97AD8" w:rsidRPr="00634D55">
        <w:rPr>
          <w:sz w:val="24"/>
          <w:szCs w:val="24"/>
        </w:rPr>
        <w:t>.</w:t>
      </w:r>
      <w:r w:rsidR="002D1966">
        <w:rPr>
          <w:sz w:val="24"/>
          <w:szCs w:val="24"/>
        </w:rPr>
        <w:t>06.</w:t>
      </w:r>
      <w:r w:rsidR="00C97AD8" w:rsidRPr="00634D55">
        <w:rPr>
          <w:sz w:val="24"/>
          <w:szCs w:val="24"/>
        </w:rPr>
        <w:t>2021года</w:t>
      </w:r>
    </w:p>
    <w:p w:rsidR="00634D55" w:rsidRPr="00634D55" w:rsidRDefault="00634D55" w:rsidP="00634D55">
      <w:pPr>
        <w:keepNext/>
        <w:widowControl/>
        <w:autoSpaceDE/>
        <w:autoSpaceDN/>
        <w:adjustRightInd/>
        <w:jc w:val="center"/>
        <w:outlineLvl w:val="0"/>
        <w:rPr>
          <w:b/>
          <w:color w:val="000000"/>
          <w:sz w:val="24"/>
          <w:szCs w:val="24"/>
        </w:rPr>
      </w:pPr>
    </w:p>
    <w:p w:rsidR="00634D55" w:rsidRPr="00634D55" w:rsidRDefault="00634D55" w:rsidP="00634D55">
      <w:pPr>
        <w:widowControl/>
        <w:autoSpaceDE/>
        <w:autoSpaceDN/>
        <w:adjustRightInd/>
        <w:jc w:val="center"/>
        <w:rPr>
          <w:b/>
          <w:sz w:val="24"/>
          <w:szCs w:val="24"/>
        </w:rPr>
      </w:pPr>
      <w:r w:rsidRPr="00634D55">
        <w:rPr>
          <w:b/>
          <w:sz w:val="24"/>
          <w:szCs w:val="24"/>
        </w:rPr>
        <w:t xml:space="preserve">АДМИНИСТРАЦИЯ </w:t>
      </w:r>
    </w:p>
    <w:p w:rsidR="00634D55" w:rsidRPr="00634D55" w:rsidRDefault="00634D55" w:rsidP="00634D55">
      <w:pPr>
        <w:widowControl/>
        <w:autoSpaceDE/>
        <w:autoSpaceDN/>
        <w:adjustRightInd/>
        <w:jc w:val="center"/>
        <w:rPr>
          <w:b/>
          <w:sz w:val="24"/>
          <w:szCs w:val="24"/>
        </w:rPr>
      </w:pPr>
      <w:r w:rsidRPr="00634D55">
        <w:rPr>
          <w:b/>
          <w:sz w:val="24"/>
          <w:szCs w:val="24"/>
        </w:rPr>
        <w:t>ОКТЯБРЬСКОГО СЕЛЬСОВЕТА</w:t>
      </w:r>
    </w:p>
    <w:p w:rsidR="00634D55" w:rsidRPr="00634D55" w:rsidRDefault="00634D55" w:rsidP="00634D55">
      <w:pPr>
        <w:widowControl/>
        <w:autoSpaceDE/>
        <w:autoSpaceDN/>
        <w:adjustRightInd/>
        <w:jc w:val="center"/>
        <w:rPr>
          <w:b/>
          <w:sz w:val="24"/>
          <w:szCs w:val="24"/>
        </w:rPr>
      </w:pPr>
      <w:r w:rsidRPr="00634D55">
        <w:rPr>
          <w:b/>
          <w:sz w:val="24"/>
          <w:szCs w:val="24"/>
        </w:rPr>
        <w:t xml:space="preserve">КУЙБЫШЕВСКОГО </w:t>
      </w:r>
    </w:p>
    <w:p w:rsidR="00634D55" w:rsidRPr="00634D55" w:rsidRDefault="00634D55" w:rsidP="00634D55">
      <w:pPr>
        <w:widowControl/>
        <w:autoSpaceDE/>
        <w:autoSpaceDN/>
        <w:adjustRightInd/>
        <w:jc w:val="center"/>
        <w:rPr>
          <w:b/>
          <w:sz w:val="24"/>
          <w:szCs w:val="24"/>
        </w:rPr>
      </w:pPr>
      <w:r w:rsidRPr="00634D55">
        <w:rPr>
          <w:b/>
          <w:sz w:val="24"/>
          <w:szCs w:val="24"/>
        </w:rPr>
        <w:t>МУНИЦИПАЛЬНОГО РАЙОНА</w:t>
      </w:r>
    </w:p>
    <w:p w:rsidR="00634D55" w:rsidRPr="00634D55" w:rsidRDefault="00634D55" w:rsidP="00634D55">
      <w:pPr>
        <w:widowControl/>
        <w:autoSpaceDE/>
        <w:autoSpaceDN/>
        <w:adjustRightInd/>
        <w:jc w:val="center"/>
        <w:rPr>
          <w:b/>
          <w:sz w:val="24"/>
          <w:szCs w:val="24"/>
        </w:rPr>
      </w:pPr>
      <w:r w:rsidRPr="00634D55">
        <w:rPr>
          <w:b/>
          <w:sz w:val="24"/>
          <w:szCs w:val="24"/>
        </w:rPr>
        <w:t>НОВОСИБИРСКОЙ ОБЛАСТИ</w:t>
      </w:r>
    </w:p>
    <w:p w:rsidR="00634D55" w:rsidRPr="00634D55" w:rsidRDefault="00634D55" w:rsidP="00634D55">
      <w:pPr>
        <w:widowControl/>
        <w:autoSpaceDE/>
        <w:autoSpaceDN/>
        <w:adjustRightInd/>
        <w:jc w:val="center"/>
        <w:rPr>
          <w:b/>
          <w:sz w:val="24"/>
          <w:szCs w:val="24"/>
        </w:rPr>
      </w:pPr>
    </w:p>
    <w:p w:rsidR="0022649D" w:rsidRPr="0022649D" w:rsidRDefault="0022649D" w:rsidP="0022649D">
      <w:pPr>
        <w:widowControl/>
        <w:autoSpaceDE/>
        <w:autoSpaceDN/>
        <w:adjustRightInd/>
        <w:spacing w:line="276" w:lineRule="auto"/>
        <w:contextualSpacing/>
        <w:rPr>
          <w:rFonts w:ascii="Arial" w:eastAsia="Calibri" w:hAnsi="Arial" w:cs="Arial"/>
          <w:b/>
          <w:bCs/>
          <w:snapToGrid w:val="0"/>
          <w:sz w:val="24"/>
          <w:szCs w:val="24"/>
          <w:lang w:val="x-none" w:eastAsia="x-none"/>
        </w:rPr>
      </w:pPr>
      <w:bookmarkStart w:id="0" w:name="_GoBack"/>
      <w:bookmarkEnd w:id="0"/>
    </w:p>
    <w:p w:rsidR="0022649D" w:rsidRPr="0022649D" w:rsidRDefault="0022649D" w:rsidP="0022649D">
      <w:pPr>
        <w:widowControl/>
        <w:autoSpaceDE/>
        <w:autoSpaceDN/>
        <w:adjustRightInd/>
        <w:spacing w:line="276" w:lineRule="auto"/>
        <w:contextualSpacing/>
        <w:jc w:val="center"/>
        <w:rPr>
          <w:rFonts w:ascii="Arial" w:eastAsia="Calibri" w:hAnsi="Arial" w:cs="Arial"/>
          <w:b/>
          <w:bCs/>
          <w:snapToGrid w:val="0"/>
          <w:sz w:val="24"/>
          <w:szCs w:val="24"/>
          <w:lang w:val="x-none" w:eastAsia="x-none"/>
        </w:rPr>
      </w:pPr>
      <w:r w:rsidRPr="0022649D">
        <w:rPr>
          <w:rFonts w:ascii="Arial" w:eastAsia="Calibri" w:hAnsi="Arial" w:cs="Arial"/>
          <w:b/>
          <w:bCs/>
          <w:snapToGrid w:val="0"/>
          <w:sz w:val="24"/>
          <w:szCs w:val="24"/>
          <w:lang w:val="x-none" w:eastAsia="x-none"/>
        </w:rPr>
        <w:t>ПОСТАНОВЛЕНИЕ</w:t>
      </w:r>
    </w:p>
    <w:p w:rsidR="0022649D" w:rsidRPr="0022649D" w:rsidRDefault="0022649D" w:rsidP="0022649D">
      <w:pPr>
        <w:widowControl/>
        <w:autoSpaceDE/>
        <w:autoSpaceDN/>
        <w:adjustRightInd/>
        <w:spacing w:line="276" w:lineRule="auto"/>
        <w:contextualSpacing/>
        <w:jc w:val="both"/>
        <w:rPr>
          <w:rFonts w:ascii="Arial" w:eastAsia="Calibri" w:hAnsi="Arial" w:cs="Arial"/>
          <w:b/>
          <w:bCs/>
          <w:snapToGrid w:val="0"/>
          <w:sz w:val="24"/>
          <w:szCs w:val="24"/>
          <w:lang w:val="x-none" w:eastAsia="x-none"/>
        </w:rPr>
      </w:pPr>
    </w:p>
    <w:p w:rsidR="0022649D" w:rsidRPr="0022649D" w:rsidRDefault="0022649D" w:rsidP="0022649D">
      <w:pPr>
        <w:widowControl/>
        <w:autoSpaceDE/>
        <w:autoSpaceDN/>
        <w:adjustRightInd/>
        <w:rPr>
          <w:rFonts w:ascii="Arial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16.06.2021г.                                                                                                              № 73</w:t>
      </w:r>
    </w:p>
    <w:p w:rsidR="0022649D" w:rsidRPr="0022649D" w:rsidRDefault="0022649D" w:rsidP="0022649D">
      <w:pPr>
        <w:widowControl/>
        <w:autoSpaceDE/>
        <w:autoSpaceDN/>
        <w:adjustRightInd/>
        <w:jc w:val="center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с. Нагорное</w:t>
      </w:r>
    </w:p>
    <w:p w:rsidR="0022649D" w:rsidRPr="0022649D" w:rsidRDefault="0022649D" w:rsidP="0022649D">
      <w:pPr>
        <w:widowControl/>
        <w:autoSpaceDE/>
        <w:autoSpaceDN/>
        <w:adjustRightInd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widowControl/>
        <w:autoSpaceDE/>
        <w:autoSpaceDN/>
        <w:adjustRightInd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Об утверждении Порядка проведения мониторинга качества финансового менеджмента, осуществляемого главными распорядителями средств бюджета Октябрьского сельсовета Куйбышевского муниципального района Новосибирской области</w:t>
      </w:r>
    </w:p>
    <w:p w:rsidR="0022649D" w:rsidRPr="0022649D" w:rsidRDefault="0022649D" w:rsidP="0022649D">
      <w:pPr>
        <w:widowControl/>
        <w:autoSpaceDE/>
        <w:autoSpaceDN/>
        <w:adjustRightInd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widowControl/>
        <w:autoSpaceDE/>
        <w:autoSpaceDN/>
        <w:adjustRightInd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В соответствии со статьей 160.2-1 Бюджетного кодекса Российской Федерации, и в целях повышения эффективности расходов бюджета Октябрьского сельсовета Куйбышевского муниципального района Новосибирской области, качества бюджетного планирования и управления средствами бюджета Октябрьского сельсовета Куйбышевского муниципального района Новосибирской области главными распорядителями средств Октябрьского сельсовета Куйбышевского муниципального района Новосибирской области, администрация Октябрьского сельсовета Куйбышевского муниципального района Новосибирской области</w:t>
      </w:r>
    </w:p>
    <w:p w:rsidR="0022649D" w:rsidRPr="0022649D" w:rsidRDefault="0022649D" w:rsidP="0022649D">
      <w:pPr>
        <w:widowControl/>
        <w:suppressAutoHyphens/>
        <w:ind w:firstLine="720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widowControl/>
        <w:jc w:val="both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/>
          <w:sz w:val="24"/>
          <w:szCs w:val="24"/>
          <w:lang w:eastAsia="en-US"/>
        </w:rPr>
        <w:t>ПОСТАНОВЛЯЕТ:</w:t>
      </w:r>
    </w:p>
    <w:p w:rsidR="0022649D" w:rsidRPr="0022649D" w:rsidRDefault="0022649D" w:rsidP="0022649D">
      <w:pPr>
        <w:widowControl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widowControl/>
        <w:numPr>
          <w:ilvl w:val="0"/>
          <w:numId w:val="30"/>
        </w:numPr>
        <w:autoSpaceDE/>
        <w:autoSpaceDN/>
        <w:adjustRightInd/>
        <w:spacing w:after="160" w:line="259" w:lineRule="auto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Утвердить прилагаемый Порядок проведения мониторинга качества    финансового менеджмента, осуществляемого главными распорядителями средств бюджета Октябрьского сельсовета Куйбышевского муниципального района      Новосибирской  области.</w:t>
      </w:r>
    </w:p>
    <w:p w:rsidR="0022649D" w:rsidRPr="0022649D" w:rsidRDefault="0022649D" w:rsidP="0022649D">
      <w:pPr>
        <w:widowControl/>
        <w:numPr>
          <w:ilvl w:val="0"/>
          <w:numId w:val="30"/>
        </w:numPr>
        <w:autoSpaceDE/>
        <w:autoSpaceDN/>
        <w:adjustRightInd/>
        <w:spacing w:after="160" w:line="259" w:lineRule="auto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hAnsi="Arial" w:cs="Arial"/>
          <w:sz w:val="24"/>
          <w:szCs w:val="24"/>
        </w:rPr>
        <w:t>Опубликовать настоящее постановление в Бюллетене органов местного самоуправления «Сельский вестник» и на официальном сайте администрации Октябрьского сельсовета.</w:t>
      </w:r>
    </w:p>
    <w:p w:rsidR="0022649D" w:rsidRPr="0022649D" w:rsidRDefault="0022649D" w:rsidP="0022649D">
      <w:pPr>
        <w:widowControl/>
        <w:numPr>
          <w:ilvl w:val="0"/>
          <w:numId w:val="30"/>
        </w:numPr>
        <w:autoSpaceDE/>
        <w:autoSpaceDN/>
        <w:adjustRightInd/>
        <w:spacing w:after="160" w:line="259" w:lineRule="auto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lastRenderedPageBreak/>
        <w:t>Постановление вступает в силу со дня его опубликования.</w:t>
      </w:r>
    </w:p>
    <w:p w:rsidR="0022649D" w:rsidRPr="0022649D" w:rsidRDefault="0022649D" w:rsidP="0022649D">
      <w:pPr>
        <w:widowControl/>
        <w:numPr>
          <w:ilvl w:val="0"/>
          <w:numId w:val="30"/>
        </w:numPr>
        <w:autoSpaceDE/>
        <w:autoSpaceDN/>
        <w:adjustRightInd/>
        <w:spacing w:after="160" w:line="259" w:lineRule="auto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color w:val="000000"/>
          <w:sz w:val="24"/>
          <w:szCs w:val="24"/>
          <w:lang w:eastAsia="en-US"/>
        </w:rPr>
        <w:t>Контроль за исполнением постановления оставляю за собой.</w:t>
      </w:r>
    </w:p>
    <w:p w:rsidR="0022649D" w:rsidRPr="0022649D" w:rsidRDefault="0022649D" w:rsidP="0022649D">
      <w:pPr>
        <w:widowControl/>
        <w:autoSpaceDE/>
        <w:autoSpaceDN/>
        <w:adjustRightInd/>
        <w:spacing w:line="276" w:lineRule="auto"/>
        <w:contextualSpacing/>
        <w:jc w:val="both"/>
        <w:rPr>
          <w:rFonts w:ascii="Arial" w:eastAsia="Calibri" w:hAnsi="Arial" w:cs="Arial"/>
          <w:sz w:val="24"/>
          <w:szCs w:val="24"/>
          <w:lang w:val="x-none" w:eastAsia="x-none"/>
        </w:rPr>
      </w:pPr>
    </w:p>
    <w:p w:rsidR="0022649D" w:rsidRPr="0022649D" w:rsidRDefault="0022649D" w:rsidP="0022649D">
      <w:pPr>
        <w:widowControl/>
        <w:autoSpaceDE/>
        <w:autoSpaceDN/>
        <w:adjustRightInd/>
        <w:spacing w:line="276" w:lineRule="auto"/>
        <w:contextualSpacing/>
        <w:jc w:val="both"/>
        <w:rPr>
          <w:rFonts w:ascii="Arial" w:eastAsia="Calibri" w:hAnsi="Arial" w:cs="Arial"/>
          <w:sz w:val="24"/>
          <w:szCs w:val="24"/>
          <w:lang w:val="x-none" w:eastAsia="x-none"/>
        </w:rPr>
      </w:pPr>
    </w:p>
    <w:p w:rsidR="0022649D" w:rsidRPr="0022649D" w:rsidRDefault="0022649D" w:rsidP="0022649D">
      <w:pPr>
        <w:widowControl/>
        <w:autoSpaceDE/>
        <w:autoSpaceDN/>
        <w:adjustRightInd/>
        <w:spacing w:line="276" w:lineRule="auto"/>
        <w:contextualSpacing/>
        <w:jc w:val="both"/>
        <w:rPr>
          <w:rFonts w:ascii="Arial" w:eastAsia="Calibri" w:hAnsi="Arial" w:cs="Arial"/>
          <w:sz w:val="24"/>
          <w:szCs w:val="24"/>
          <w:lang w:val="x-none" w:eastAsia="x-none"/>
        </w:rPr>
      </w:pPr>
    </w:p>
    <w:p w:rsidR="0022649D" w:rsidRPr="0022649D" w:rsidRDefault="0022649D" w:rsidP="0022649D">
      <w:pPr>
        <w:widowControl/>
        <w:autoSpaceDE/>
        <w:autoSpaceDN/>
        <w:adjustRightInd/>
        <w:spacing w:line="276" w:lineRule="auto"/>
        <w:contextualSpacing/>
        <w:jc w:val="both"/>
        <w:rPr>
          <w:rFonts w:ascii="Arial" w:eastAsia="Calibri" w:hAnsi="Arial" w:cs="Arial"/>
          <w:sz w:val="24"/>
          <w:szCs w:val="24"/>
          <w:lang w:val="x-none" w:eastAsia="x-none"/>
        </w:rPr>
      </w:pPr>
      <w:r w:rsidRPr="0022649D">
        <w:rPr>
          <w:rFonts w:ascii="Arial" w:eastAsia="Calibri" w:hAnsi="Arial" w:cs="Arial"/>
          <w:sz w:val="24"/>
          <w:szCs w:val="24"/>
          <w:lang w:eastAsia="x-none"/>
        </w:rPr>
        <w:t>И.о.</w:t>
      </w:r>
      <w:r w:rsidRPr="0022649D">
        <w:rPr>
          <w:rFonts w:ascii="Arial" w:eastAsia="Calibri" w:hAnsi="Arial" w:cs="Arial"/>
          <w:sz w:val="24"/>
          <w:szCs w:val="24"/>
          <w:lang w:val="x-none" w:eastAsia="x-none"/>
        </w:rPr>
        <w:t xml:space="preserve">Главы </w:t>
      </w:r>
      <w:r w:rsidRPr="0022649D">
        <w:rPr>
          <w:rFonts w:ascii="Arial" w:eastAsia="Calibri" w:hAnsi="Arial" w:cs="Arial"/>
          <w:sz w:val="24"/>
          <w:szCs w:val="24"/>
          <w:lang w:eastAsia="x-none"/>
        </w:rPr>
        <w:t xml:space="preserve">Октябрьского </w:t>
      </w:r>
      <w:r w:rsidRPr="0022649D">
        <w:rPr>
          <w:rFonts w:ascii="Arial" w:eastAsia="Calibri" w:hAnsi="Arial" w:cs="Arial"/>
          <w:sz w:val="24"/>
          <w:szCs w:val="24"/>
          <w:lang w:val="x-none" w:eastAsia="x-none"/>
        </w:rPr>
        <w:t>сельсовета</w:t>
      </w:r>
    </w:p>
    <w:p w:rsidR="0022649D" w:rsidRPr="0022649D" w:rsidRDefault="0022649D" w:rsidP="0022649D">
      <w:pPr>
        <w:widowControl/>
        <w:autoSpaceDE/>
        <w:autoSpaceDN/>
        <w:adjustRightInd/>
        <w:spacing w:line="276" w:lineRule="auto"/>
        <w:contextualSpacing/>
        <w:rPr>
          <w:rFonts w:ascii="Arial" w:eastAsia="Calibri" w:hAnsi="Arial" w:cs="Arial"/>
          <w:sz w:val="24"/>
          <w:szCs w:val="24"/>
          <w:lang w:eastAsia="x-none"/>
        </w:rPr>
      </w:pPr>
      <w:r w:rsidRPr="0022649D">
        <w:rPr>
          <w:rFonts w:ascii="Arial" w:eastAsia="Calibri" w:hAnsi="Arial" w:cs="Arial"/>
          <w:sz w:val="24"/>
          <w:szCs w:val="24"/>
          <w:lang w:val="x-none" w:eastAsia="x-none"/>
        </w:rPr>
        <w:t xml:space="preserve">Куйбышевского </w:t>
      </w:r>
      <w:r w:rsidRPr="0022649D">
        <w:rPr>
          <w:rFonts w:ascii="Arial" w:eastAsia="Calibri" w:hAnsi="Arial" w:cs="Arial"/>
          <w:sz w:val="24"/>
          <w:szCs w:val="24"/>
          <w:lang w:eastAsia="x-none"/>
        </w:rPr>
        <w:t xml:space="preserve">муниципального </w:t>
      </w:r>
      <w:r w:rsidRPr="0022649D">
        <w:rPr>
          <w:rFonts w:ascii="Arial" w:eastAsia="Calibri" w:hAnsi="Arial" w:cs="Arial"/>
          <w:sz w:val="24"/>
          <w:szCs w:val="24"/>
          <w:lang w:val="x-none" w:eastAsia="x-none"/>
        </w:rPr>
        <w:t>района</w:t>
      </w:r>
      <w:r w:rsidRPr="0022649D">
        <w:rPr>
          <w:rFonts w:ascii="Arial" w:eastAsia="Calibri" w:hAnsi="Arial" w:cs="Arial"/>
          <w:snapToGrid w:val="0"/>
          <w:sz w:val="24"/>
          <w:szCs w:val="24"/>
          <w:lang w:val="x-none" w:eastAsia="x-none"/>
        </w:rPr>
        <w:t xml:space="preserve">                                                                                                                       </w:t>
      </w:r>
      <w:r w:rsidRPr="0022649D">
        <w:rPr>
          <w:rFonts w:ascii="Arial" w:eastAsia="Calibri" w:hAnsi="Arial" w:cs="Arial"/>
          <w:sz w:val="24"/>
          <w:szCs w:val="24"/>
          <w:lang w:val="x-none" w:eastAsia="x-none"/>
        </w:rPr>
        <w:t xml:space="preserve">Новосибирской области                                                                </w:t>
      </w:r>
      <w:r w:rsidRPr="0022649D">
        <w:rPr>
          <w:rFonts w:ascii="Arial" w:eastAsia="Calibri" w:hAnsi="Arial" w:cs="Arial"/>
          <w:sz w:val="24"/>
          <w:szCs w:val="24"/>
          <w:lang w:eastAsia="x-none"/>
        </w:rPr>
        <w:t>З.И.Мазурина</w:t>
      </w:r>
    </w:p>
    <w:p w:rsidR="0022649D" w:rsidRPr="0022649D" w:rsidRDefault="0022649D" w:rsidP="0022649D">
      <w:pPr>
        <w:widowControl/>
        <w:autoSpaceDE/>
        <w:autoSpaceDN/>
        <w:adjustRightInd/>
        <w:spacing w:line="276" w:lineRule="auto"/>
        <w:contextualSpacing/>
        <w:jc w:val="both"/>
        <w:rPr>
          <w:rFonts w:ascii="Arial" w:eastAsia="Calibri" w:hAnsi="Arial" w:cs="Arial"/>
          <w:sz w:val="24"/>
          <w:szCs w:val="24"/>
          <w:lang w:val="x-none" w:eastAsia="x-none"/>
        </w:rPr>
      </w:pPr>
    </w:p>
    <w:p w:rsidR="0022649D" w:rsidRPr="0022649D" w:rsidRDefault="0022649D" w:rsidP="0022649D">
      <w:pPr>
        <w:widowControl/>
        <w:autoSpaceDE/>
        <w:autoSpaceDN/>
        <w:adjustRightInd/>
        <w:spacing w:line="276" w:lineRule="auto"/>
        <w:contextualSpacing/>
        <w:jc w:val="both"/>
        <w:rPr>
          <w:rFonts w:ascii="Arial" w:eastAsia="Calibri" w:hAnsi="Arial" w:cs="Arial"/>
          <w:sz w:val="24"/>
          <w:szCs w:val="24"/>
          <w:lang w:val="x-none" w:eastAsia="x-none"/>
        </w:rPr>
      </w:pPr>
    </w:p>
    <w:p w:rsidR="0022649D" w:rsidRPr="0022649D" w:rsidRDefault="0022649D" w:rsidP="0022649D">
      <w:pPr>
        <w:widowControl/>
        <w:autoSpaceDE/>
        <w:autoSpaceDN/>
        <w:adjustRightInd/>
        <w:spacing w:line="276" w:lineRule="auto"/>
        <w:contextualSpacing/>
        <w:jc w:val="both"/>
        <w:rPr>
          <w:rFonts w:ascii="Arial" w:eastAsia="Calibri" w:hAnsi="Arial" w:cs="Arial"/>
          <w:sz w:val="24"/>
          <w:szCs w:val="24"/>
          <w:lang w:val="x-none" w:eastAsia="x-none"/>
        </w:rPr>
      </w:pPr>
    </w:p>
    <w:p w:rsidR="0022649D" w:rsidRPr="0022649D" w:rsidRDefault="0022649D" w:rsidP="0022649D">
      <w:pPr>
        <w:widowControl/>
        <w:autoSpaceDE/>
        <w:autoSpaceDN/>
        <w:adjustRightInd/>
        <w:spacing w:line="276" w:lineRule="auto"/>
        <w:contextualSpacing/>
        <w:jc w:val="both"/>
        <w:rPr>
          <w:rFonts w:ascii="Arial" w:eastAsia="Calibri" w:hAnsi="Arial" w:cs="Arial"/>
          <w:sz w:val="24"/>
          <w:szCs w:val="24"/>
          <w:lang w:val="x-none" w:eastAsia="x-none"/>
        </w:rPr>
      </w:pPr>
    </w:p>
    <w:p w:rsidR="0022649D" w:rsidRPr="0022649D" w:rsidRDefault="0022649D" w:rsidP="0022649D">
      <w:pPr>
        <w:widowControl/>
        <w:autoSpaceDE/>
        <w:autoSpaceDN/>
        <w:adjustRightInd/>
        <w:spacing w:line="276" w:lineRule="auto"/>
        <w:contextualSpacing/>
        <w:jc w:val="both"/>
        <w:rPr>
          <w:rFonts w:ascii="Arial" w:eastAsia="Calibri" w:hAnsi="Arial" w:cs="Arial"/>
          <w:sz w:val="24"/>
          <w:szCs w:val="24"/>
          <w:lang w:val="x-none" w:eastAsia="x-none"/>
        </w:rPr>
      </w:pPr>
    </w:p>
    <w:p w:rsidR="0022649D" w:rsidRPr="0022649D" w:rsidRDefault="0022649D" w:rsidP="0022649D">
      <w:pPr>
        <w:widowControl/>
        <w:autoSpaceDE/>
        <w:autoSpaceDN/>
        <w:adjustRightInd/>
        <w:spacing w:line="276" w:lineRule="auto"/>
        <w:contextualSpacing/>
        <w:jc w:val="both"/>
        <w:rPr>
          <w:rFonts w:ascii="Arial" w:eastAsia="Calibri" w:hAnsi="Arial" w:cs="Arial"/>
          <w:sz w:val="24"/>
          <w:szCs w:val="24"/>
          <w:lang w:val="x-none" w:eastAsia="x-none"/>
        </w:rPr>
      </w:pPr>
    </w:p>
    <w:p w:rsidR="0022649D" w:rsidRPr="0022649D" w:rsidRDefault="0022649D" w:rsidP="0022649D">
      <w:pPr>
        <w:widowControl/>
        <w:autoSpaceDE/>
        <w:autoSpaceDN/>
        <w:adjustRightInd/>
        <w:spacing w:line="276" w:lineRule="auto"/>
        <w:contextualSpacing/>
        <w:jc w:val="both"/>
        <w:rPr>
          <w:rFonts w:ascii="Arial" w:eastAsia="Calibri" w:hAnsi="Arial" w:cs="Arial"/>
          <w:snapToGrid w:val="0"/>
          <w:sz w:val="24"/>
          <w:szCs w:val="24"/>
          <w:lang w:val="x-none" w:eastAsia="x-none"/>
        </w:rPr>
      </w:pPr>
    </w:p>
    <w:p w:rsidR="0022649D" w:rsidRPr="0022649D" w:rsidRDefault="0022649D" w:rsidP="0022649D">
      <w:pPr>
        <w:widowControl/>
        <w:autoSpaceDE/>
        <w:autoSpaceDN/>
        <w:adjustRightInd/>
        <w:spacing w:line="276" w:lineRule="auto"/>
        <w:contextualSpacing/>
        <w:jc w:val="both"/>
        <w:rPr>
          <w:rFonts w:ascii="Arial" w:eastAsia="Calibri" w:hAnsi="Arial" w:cs="Arial"/>
          <w:snapToGrid w:val="0"/>
          <w:sz w:val="24"/>
          <w:szCs w:val="24"/>
          <w:lang w:val="x-none" w:eastAsia="x-none"/>
        </w:rPr>
      </w:pPr>
    </w:p>
    <w:p w:rsidR="0022649D" w:rsidRPr="0022649D" w:rsidRDefault="0022649D" w:rsidP="0022649D">
      <w:pPr>
        <w:widowControl/>
        <w:autoSpaceDE/>
        <w:autoSpaceDN/>
        <w:adjustRightInd/>
        <w:spacing w:line="276" w:lineRule="auto"/>
        <w:contextualSpacing/>
        <w:jc w:val="both"/>
        <w:rPr>
          <w:rFonts w:ascii="Arial" w:eastAsia="Calibri" w:hAnsi="Arial" w:cs="Arial"/>
          <w:snapToGrid w:val="0"/>
          <w:sz w:val="24"/>
          <w:szCs w:val="24"/>
          <w:lang w:val="x-none" w:eastAsia="x-none"/>
        </w:rPr>
      </w:pPr>
    </w:p>
    <w:p w:rsidR="0022649D" w:rsidRPr="0022649D" w:rsidRDefault="0022649D" w:rsidP="0022649D">
      <w:pPr>
        <w:widowControl/>
        <w:autoSpaceDE/>
        <w:autoSpaceDN/>
        <w:adjustRightInd/>
        <w:spacing w:line="276" w:lineRule="auto"/>
        <w:contextualSpacing/>
        <w:jc w:val="both"/>
        <w:rPr>
          <w:rFonts w:ascii="Arial" w:eastAsia="Calibri" w:hAnsi="Arial" w:cs="Arial"/>
          <w:snapToGrid w:val="0"/>
          <w:sz w:val="24"/>
          <w:szCs w:val="24"/>
          <w:lang w:val="x-none" w:eastAsia="x-none"/>
        </w:rPr>
      </w:pPr>
    </w:p>
    <w:p w:rsidR="0022649D" w:rsidRPr="0022649D" w:rsidRDefault="0022649D" w:rsidP="0022649D">
      <w:pPr>
        <w:widowControl/>
        <w:autoSpaceDE/>
        <w:autoSpaceDN/>
        <w:adjustRightInd/>
        <w:spacing w:line="276" w:lineRule="auto"/>
        <w:contextualSpacing/>
        <w:jc w:val="right"/>
        <w:rPr>
          <w:rFonts w:ascii="Arial" w:eastAsia="Calibri" w:hAnsi="Arial" w:cs="Arial"/>
          <w:snapToGrid w:val="0"/>
          <w:sz w:val="24"/>
          <w:szCs w:val="24"/>
          <w:lang w:val="x-none" w:eastAsia="x-none"/>
        </w:rPr>
      </w:pPr>
      <w:r w:rsidRPr="0022649D">
        <w:rPr>
          <w:rFonts w:ascii="Arial" w:eastAsia="Calibri" w:hAnsi="Arial" w:cs="Arial"/>
          <w:sz w:val="24"/>
          <w:szCs w:val="24"/>
          <w:lang w:val="x-none" w:eastAsia="x-none"/>
        </w:rPr>
        <w:t>Приложение к</w:t>
      </w:r>
    </w:p>
    <w:p w:rsidR="0022649D" w:rsidRPr="0022649D" w:rsidRDefault="0022649D" w:rsidP="0022649D">
      <w:pPr>
        <w:widowControl/>
        <w:autoSpaceDE/>
        <w:autoSpaceDN/>
        <w:adjustRightInd/>
        <w:spacing w:line="276" w:lineRule="auto"/>
        <w:contextualSpacing/>
        <w:jc w:val="right"/>
        <w:rPr>
          <w:rFonts w:ascii="Arial" w:eastAsia="Calibri" w:hAnsi="Arial" w:cs="Arial"/>
          <w:bCs/>
          <w:iCs/>
          <w:spacing w:val="10"/>
          <w:sz w:val="24"/>
          <w:szCs w:val="24"/>
          <w:lang w:val="x-none" w:eastAsia="x-none"/>
        </w:rPr>
      </w:pPr>
      <w:r w:rsidRPr="0022649D">
        <w:rPr>
          <w:rFonts w:ascii="Arial" w:eastAsia="Calibri" w:hAnsi="Arial" w:cs="Arial"/>
          <w:sz w:val="24"/>
          <w:szCs w:val="24"/>
          <w:lang w:val="x-none" w:eastAsia="x-none"/>
        </w:rPr>
        <w:t xml:space="preserve">постановлению администрации                                                                                                                                             </w:t>
      </w:r>
      <w:r w:rsidRPr="0022649D">
        <w:rPr>
          <w:rFonts w:ascii="Arial" w:eastAsia="Calibri" w:hAnsi="Arial" w:cs="Arial"/>
          <w:sz w:val="24"/>
          <w:szCs w:val="24"/>
          <w:lang w:eastAsia="x-none"/>
        </w:rPr>
        <w:t>Октябрьского</w:t>
      </w:r>
      <w:r w:rsidRPr="0022649D">
        <w:rPr>
          <w:rFonts w:ascii="Arial" w:eastAsia="Calibri" w:hAnsi="Arial" w:cs="Arial"/>
          <w:sz w:val="24"/>
          <w:szCs w:val="24"/>
          <w:lang w:val="x-none" w:eastAsia="x-none"/>
        </w:rPr>
        <w:t xml:space="preserve"> сельсовета</w:t>
      </w:r>
      <w:r w:rsidRPr="0022649D">
        <w:rPr>
          <w:rFonts w:ascii="Arial" w:eastAsia="Calibri" w:hAnsi="Arial" w:cs="Arial"/>
          <w:sz w:val="24"/>
          <w:szCs w:val="24"/>
          <w:lang w:eastAsia="x-none"/>
        </w:rPr>
        <w:t xml:space="preserve"> Куйбышевского</w:t>
      </w:r>
      <w:r w:rsidRPr="0022649D">
        <w:rPr>
          <w:rFonts w:ascii="Arial" w:eastAsia="Calibri" w:hAnsi="Arial" w:cs="Arial"/>
          <w:sz w:val="24"/>
          <w:szCs w:val="24"/>
          <w:lang w:val="x-none" w:eastAsia="x-none"/>
        </w:rPr>
        <w:t xml:space="preserve">                                                                                                                                    </w:t>
      </w:r>
    </w:p>
    <w:p w:rsidR="0022649D" w:rsidRPr="0022649D" w:rsidRDefault="0022649D" w:rsidP="0022649D">
      <w:pPr>
        <w:widowControl/>
        <w:autoSpaceDE/>
        <w:autoSpaceDN/>
        <w:adjustRightInd/>
        <w:spacing w:line="276" w:lineRule="auto"/>
        <w:contextualSpacing/>
        <w:jc w:val="right"/>
        <w:rPr>
          <w:rFonts w:ascii="Arial" w:eastAsia="Calibri" w:hAnsi="Arial" w:cs="Arial"/>
          <w:sz w:val="24"/>
          <w:szCs w:val="24"/>
          <w:lang w:val="x-none" w:eastAsia="x-none"/>
        </w:rPr>
      </w:pPr>
      <w:r w:rsidRPr="0022649D">
        <w:rPr>
          <w:rFonts w:ascii="Arial" w:eastAsia="Calibri" w:hAnsi="Arial" w:cs="Arial"/>
          <w:bCs/>
          <w:iCs/>
          <w:spacing w:val="10"/>
          <w:sz w:val="24"/>
          <w:szCs w:val="24"/>
          <w:lang w:val="x-none" w:eastAsia="x-none"/>
        </w:rPr>
        <w:t xml:space="preserve">муниципального района                                                                                                                                                             Новосибирской области                                                                                                                                                                                    </w:t>
      </w:r>
      <w:r w:rsidRPr="0022649D">
        <w:rPr>
          <w:rFonts w:ascii="Arial" w:eastAsia="Calibri" w:hAnsi="Arial" w:cs="Arial"/>
          <w:sz w:val="24"/>
          <w:szCs w:val="24"/>
          <w:lang w:val="x-none" w:eastAsia="x-none"/>
        </w:rPr>
        <w:t>от 16.06.2021г.   № 73</w:t>
      </w:r>
    </w:p>
    <w:p w:rsidR="0022649D" w:rsidRPr="0022649D" w:rsidRDefault="0022649D" w:rsidP="0022649D">
      <w:pPr>
        <w:keepNext/>
        <w:widowControl/>
        <w:autoSpaceDE/>
        <w:autoSpaceDN/>
        <w:adjustRightInd/>
        <w:ind w:hanging="142"/>
        <w:jc w:val="both"/>
        <w:outlineLvl w:val="1"/>
        <w:rPr>
          <w:rFonts w:ascii="Arial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widowControl/>
        <w:autoSpaceDE/>
        <w:autoSpaceDN/>
        <w:adjustRightInd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widowControl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/>
          <w:sz w:val="24"/>
          <w:szCs w:val="24"/>
          <w:lang w:eastAsia="en-US"/>
        </w:rPr>
        <w:t>ПОРЯДОК</w:t>
      </w:r>
    </w:p>
    <w:p w:rsidR="0022649D" w:rsidRPr="0022649D" w:rsidRDefault="0022649D" w:rsidP="0022649D">
      <w:pPr>
        <w:widowControl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/>
          <w:sz w:val="24"/>
          <w:szCs w:val="24"/>
          <w:lang w:eastAsia="en-US"/>
        </w:rPr>
        <w:t>проведения мониторинга качества финансового менеджмента,                           осуществляемого главными распорядителями средств бюджета                           Октябрьского сельсовета Куйбышевского муниципального района Новосибирской области</w:t>
      </w:r>
    </w:p>
    <w:p w:rsidR="0022649D" w:rsidRPr="0022649D" w:rsidRDefault="0022649D" w:rsidP="0022649D">
      <w:pPr>
        <w:widowControl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/>
          <w:sz w:val="24"/>
          <w:szCs w:val="24"/>
          <w:lang w:eastAsia="en-US"/>
        </w:rPr>
        <w:t>1. Общие положения</w:t>
      </w:r>
    </w:p>
    <w:p w:rsidR="0022649D" w:rsidRPr="0022649D" w:rsidRDefault="0022649D" w:rsidP="0022649D">
      <w:pPr>
        <w:widowControl/>
        <w:autoSpaceDE/>
        <w:autoSpaceDN/>
        <w:adjustRightInd/>
        <w:ind w:firstLine="709"/>
        <w:jc w:val="both"/>
        <w:rPr>
          <w:rFonts w:ascii="Arial" w:eastAsiaTheme="minorHAnsi" w:hAnsi="Arial" w:cs="Arial"/>
          <w:sz w:val="24"/>
          <w:szCs w:val="24"/>
        </w:rPr>
      </w:pPr>
    </w:p>
    <w:p w:rsidR="0022649D" w:rsidRPr="0022649D" w:rsidRDefault="0022649D" w:rsidP="0022649D">
      <w:pPr>
        <w:widowControl/>
        <w:numPr>
          <w:ilvl w:val="1"/>
          <w:numId w:val="31"/>
        </w:numPr>
        <w:tabs>
          <w:tab w:val="left" w:pos="0"/>
        </w:tabs>
        <w:autoSpaceDE/>
        <w:autoSpaceDN/>
        <w:adjustRightInd/>
        <w:spacing w:after="160" w:line="259" w:lineRule="auto"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Настоящий Порядок определяет процедуру и сроки проведения  мониторинга качества финансового менеджмента, осуществляемого главными распорядителями средств бюджета сельского поселения  (далее – мониторинг), как анализ и оценку совокупности процессов и процедур, обеспечивающих  эффективность и результативность составления и исполнения бюджета,         составления бюджетной отчётности и ведения бюджетного учёта, а также                 подготовку и организацию осуществления мер, направленных на повышение результативности (эффективности и экономности) использования бюджетных средств.</w:t>
      </w:r>
    </w:p>
    <w:p w:rsidR="0022649D" w:rsidRPr="0022649D" w:rsidRDefault="0022649D" w:rsidP="0022649D">
      <w:pPr>
        <w:widowControl/>
        <w:numPr>
          <w:ilvl w:val="1"/>
          <w:numId w:val="31"/>
        </w:numPr>
        <w:tabs>
          <w:tab w:val="left" w:pos="0"/>
        </w:tabs>
        <w:autoSpaceDE/>
        <w:autoSpaceDN/>
        <w:adjustRightInd/>
        <w:spacing w:after="160" w:line="259" w:lineRule="auto"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Мониторинг проводится с целью:</w:t>
      </w:r>
    </w:p>
    <w:p w:rsidR="0022649D" w:rsidRPr="0022649D" w:rsidRDefault="0022649D" w:rsidP="0022649D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lastRenderedPageBreak/>
        <w:t>- определения уровня качества финансового менеджмента,                                 осуществляемого главными распорядителями средств бюджета сельского           поселения (далее – главные распорядители);</w:t>
      </w:r>
    </w:p>
    <w:p w:rsidR="0022649D" w:rsidRPr="0022649D" w:rsidRDefault="0022649D" w:rsidP="0022649D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- анализа изменений качества финансового менеджмента главных                      распорядителей;</w:t>
      </w:r>
    </w:p>
    <w:p w:rsidR="0022649D" w:rsidRPr="0022649D" w:rsidRDefault="0022649D" w:rsidP="0022649D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- определения областей финансового менеджмента главных                             распорядителей, требующих совершенствования;</w:t>
      </w:r>
    </w:p>
    <w:p w:rsidR="0022649D" w:rsidRPr="0022649D" w:rsidRDefault="0022649D" w:rsidP="0022649D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- стимулирования деятельности главных распорядителей по повышению качества финансового менеджмента главных распорядителей.</w:t>
      </w:r>
    </w:p>
    <w:p w:rsidR="0022649D" w:rsidRPr="0022649D" w:rsidRDefault="0022649D" w:rsidP="0022649D">
      <w:pPr>
        <w:widowControl/>
        <w:numPr>
          <w:ilvl w:val="1"/>
          <w:numId w:val="31"/>
        </w:numPr>
        <w:tabs>
          <w:tab w:val="left" w:pos="0"/>
        </w:tabs>
        <w:autoSpaceDE/>
        <w:autoSpaceDN/>
        <w:adjustRightInd/>
        <w:spacing w:after="160" w:line="259" w:lineRule="auto"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Мониторингу подлежат все главные распорядители,                                 осуществлявшие деятельность по планированию и исполнению бюджета                    сельского поселения в отчётном финансовом году в течение не менее чем 9                месяцев. Мониторинг проводится финансовым управлением финансов и                  налоговой политике администрации Куйбышевского муниципального района (в случае передачи полномочий, администрации Куйбышевского муниципального района, либо должностное лицо администрации сельского поселения, осуществляющее составление и организацию исполнения бюджета сельского поселения) (далее – финансовое управление).</w:t>
      </w:r>
    </w:p>
    <w:p w:rsidR="0022649D" w:rsidRPr="0022649D" w:rsidRDefault="0022649D" w:rsidP="0022649D">
      <w:pPr>
        <w:widowControl/>
        <w:numPr>
          <w:ilvl w:val="1"/>
          <w:numId w:val="31"/>
        </w:numPr>
        <w:tabs>
          <w:tab w:val="left" w:pos="0"/>
        </w:tabs>
        <w:autoSpaceDE/>
        <w:autoSpaceDN/>
        <w:adjustRightInd/>
        <w:spacing w:after="160" w:line="259" w:lineRule="auto"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Мониторинг состоит из ежеквартального и годового мониторингов и проводится по следующим направлениям:</w:t>
      </w:r>
    </w:p>
    <w:p w:rsidR="0022649D" w:rsidRPr="0022649D" w:rsidRDefault="0022649D" w:rsidP="0022649D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- финансовое планирование;</w:t>
      </w:r>
    </w:p>
    <w:p w:rsidR="0022649D" w:rsidRPr="0022649D" w:rsidRDefault="0022649D" w:rsidP="0022649D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- программно-целевое планирование;</w:t>
      </w:r>
    </w:p>
    <w:p w:rsidR="0022649D" w:rsidRPr="0022649D" w:rsidRDefault="0022649D" w:rsidP="0022649D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- исполнение бюджета по расходам;</w:t>
      </w:r>
    </w:p>
    <w:p w:rsidR="0022649D" w:rsidRPr="0022649D" w:rsidRDefault="0022649D" w:rsidP="0022649D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- исполнение бюджета по доходам;</w:t>
      </w:r>
    </w:p>
    <w:p w:rsidR="0022649D" w:rsidRPr="0022649D" w:rsidRDefault="0022649D" w:rsidP="0022649D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- учёт и отчётность;</w:t>
      </w:r>
    </w:p>
    <w:p w:rsidR="0022649D" w:rsidRPr="0022649D" w:rsidRDefault="0022649D" w:rsidP="0022649D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- контроль и аудит;</w:t>
      </w:r>
    </w:p>
    <w:p w:rsidR="0022649D" w:rsidRPr="0022649D" w:rsidRDefault="0022649D" w:rsidP="0022649D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- прозрачность бюджетного процесса.</w:t>
      </w:r>
    </w:p>
    <w:p w:rsidR="0022649D" w:rsidRPr="0022649D" w:rsidRDefault="0022649D" w:rsidP="0022649D">
      <w:pPr>
        <w:widowControl/>
        <w:numPr>
          <w:ilvl w:val="1"/>
          <w:numId w:val="31"/>
        </w:numPr>
        <w:tabs>
          <w:tab w:val="left" w:pos="0"/>
          <w:tab w:val="left" w:pos="1276"/>
        </w:tabs>
        <w:autoSpaceDE/>
        <w:autoSpaceDN/>
        <w:adjustRightInd/>
        <w:spacing w:after="160" w:line="259" w:lineRule="auto"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Ежеквартальный мониторинг проводится по состоянию на 01 апреля, 01 июля, 01 октября текущего финансового года нарастающим итогом с начала года. Годовой мониторинг проводится по состоянию на 01 января года, следующего за отчётным финансовым годом.</w:t>
      </w:r>
    </w:p>
    <w:p w:rsidR="0022649D" w:rsidRPr="0022649D" w:rsidRDefault="0022649D" w:rsidP="0022649D">
      <w:pPr>
        <w:widowControl/>
        <w:numPr>
          <w:ilvl w:val="1"/>
          <w:numId w:val="31"/>
        </w:numPr>
        <w:tabs>
          <w:tab w:val="left" w:pos="0"/>
        </w:tabs>
        <w:autoSpaceDE/>
        <w:autoSpaceDN/>
        <w:adjustRightInd/>
        <w:spacing w:after="160" w:line="259" w:lineRule="auto"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 xml:space="preserve">Годовой и ежеквартальный мониторинги проводятся на основании бюджетной отчётности, данных и материалов, представляемых главными </w:t>
      </w:r>
      <w:r w:rsidRPr="0022649D">
        <w:rPr>
          <w:rFonts w:ascii="Arial" w:eastAsiaTheme="minorHAnsi" w:hAnsi="Arial" w:cs="Arial"/>
          <w:sz w:val="24"/>
          <w:szCs w:val="24"/>
          <w:lang w:eastAsia="en-US"/>
        </w:rPr>
        <w:br/>
        <w:t>распорядителями в  финансовый отдел в соответствии со сведениями для                расчёта показателей мониторинга качества финансового менеджмента согласно приложениям № 3 (в случае годового мониторинга) и № 4 (в случае                              ежеквартального мониторинга) к настоящему Порядку, данных                                       автоматизированных информационных бюджетных систем, а также                            общедоступных (размещённых на официальных сайтах в информационно-телекоммуникационной сети «Интернет») данных и материалов.</w:t>
      </w:r>
    </w:p>
    <w:p w:rsidR="0022649D" w:rsidRPr="0022649D" w:rsidRDefault="0022649D" w:rsidP="0022649D">
      <w:pPr>
        <w:widowControl/>
        <w:tabs>
          <w:tab w:val="left" w:pos="0"/>
        </w:tabs>
        <w:autoSpaceDE/>
        <w:autoSpaceDN/>
        <w:adjustRightInd/>
        <w:ind w:left="709"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widowControl/>
        <w:numPr>
          <w:ilvl w:val="0"/>
          <w:numId w:val="31"/>
        </w:numPr>
        <w:tabs>
          <w:tab w:val="left" w:pos="426"/>
        </w:tabs>
        <w:autoSpaceDE/>
        <w:autoSpaceDN/>
        <w:adjustRightInd/>
        <w:spacing w:after="160" w:line="259" w:lineRule="auto"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/>
          <w:sz w:val="24"/>
          <w:szCs w:val="24"/>
          <w:lang w:eastAsia="en-US"/>
        </w:rPr>
        <w:t>Организация проведения мониторинга,</w:t>
      </w:r>
    </w:p>
    <w:p w:rsidR="0022649D" w:rsidRPr="0022649D" w:rsidRDefault="0022649D" w:rsidP="0022649D">
      <w:pPr>
        <w:widowControl/>
        <w:tabs>
          <w:tab w:val="left" w:pos="426"/>
        </w:tabs>
        <w:autoSpaceDE/>
        <w:autoSpaceDN/>
        <w:adjustRightInd/>
        <w:ind w:left="284"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/>
          <w:sz w:val="24"/>
          <w:szCs w:val="24"/>
          <w:lang w:eastAsia="en-US"/>
        </w:rPr>
        <w:t>осуществляемого главными распорядителями</w:t>
      </w:r>
    </w:p>
    <w:p w:rsidR="0022649D" w:rsidRPr="0022649D" w:rsidRDefault="0022649D" w:rsidP="0022649D">
      <w:pPr>
        <w:widowControl/>
        <w:tabs>
          <w:tab w:val="left" w:pos="0"/>
        </w:tabs>
        <w:autoSpaceDE/>
        <w:autoSpaceDN/>
        <w:adjustRightInd/>
        <w:ind w:left="360" w:firstLine="709"/>
        <w:jc w:val="both"/>
        <w:rPr>
          <w:rFonts w:ascii="Arial" w:eastAsiaTheme="minorHAnsi" w:hAnsi="Arial" w:cs="Arial"/>
          <w:b/>
          <w:sz w:val="24"/>
          <w:szCs w:val="24"/>
          <w:lang w:eastAsia="en-US"/>
        </w:rPr>
      </w:pPr>
    </w:p>
    <w:p w:rsidR="0022649D" w:rsidRPr="0022649D" w:rsidRDefault="0022649D" w:rsidP="0022649D">
      <w:pPr>
        <w:widowControl/>
        <w:numPr>
          <w:ilvl w:val="1"/>
          <w:numId w:val="31"/>
        </w:numPr>
        <w:tabs>
          <w:tab w:val="left" w:pos="0"/>
        </w:tabs>
        <w:autoSpaceDE/>
        <w:autoSpaceDN/>
        <w:adjustRightInd/>
        <w:spacing w:after="160" w:line="259" w:lineRule="auto"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lastRenderedPageBreak/>
        <w:t>Главные распорядители представляют в  финансовое управление на бумажном носителе и в электронном виде:</w:t>
      </w:r>
    </w:p>
    <w:p w:rsidR="0022649D" w:rsidRPr="0022649D" w:rsidRDefault="0022649D" w:rsidP="0022649D">
      <w:pPr>
        <w:widowControl/>
        <w:numPr>
          <w:ilvl w:val="0"/>
          <w:numId w:val="32"/>
        </w:numPr>
        <w:tabs>
          <w:tab w:val="left" w:pos="0"/>
          <w:tab w:val="left" w:pos="1134"/>
        </w:tabs>
        <w:autoSpaceDE/>
        <w:autoSpaceDN/>
        <w:adjustRightInd/>
        <w:spacing w:after="160" w:line="259" w:lineRule="auto"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в целях проведения ежеквартального мониторинга в срок, не                    превышающий 20 календарных дней после завершения отчётного периода,    следующие сведения за отчётный период:</w:t>
      </w:r>
    </w:p>
    <w:p w:rsidR="0022649D" w:rsidRPr="0022649D" w:rsidRDefault="0022649D" w:rsidP="0022649D">
      <w:pPr>
        <w:widowControl/>
        <w:tabs>
          <w:tab w:val="left" w:pos="0"/>
          <w:tab w:val="left" w:pos="1134"/>
        </w:tabs>
        <w:autoSpaceDE/>
        <w:autoSpaceDN/>
        <w:adjustRightInd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- сведения для расчёта показателей ежеквартального мониторинга              качества финансового менеджмента по форме согласно приложению № 4 к             настоящему Порядку;</w:t>
      </w:r>
    </w:p>
    <w:p w:rsidR="0022649D" w:rsidRPr="0022649D" w:rsidRDefault="0022649D" w:rsidP="0022649D">
      <w:pPr>
        <w:widowControl/>
        <w:tabs>
          <w:tab w:val="left" w:pos="0"/>
          <w:tab w:val="left" w:pos="1134"/>
        </w:tabs>
        <w:autoSpaceDE/>
        <w:autoSpaceDN/>
        <w:adjustRightInd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- сведения о суммах бюджетных ассигнований на финансовое                     обеспечение муниципальных программ по форме согласно приложению № 5 к настоящему Порядку;</w:t>
      </w:r>
    </w:p>
    <w:p w:rsidR="0022649D" w:rsidRPr="0022649D" w:rsidRDefault="0022649D" w:rsidP="0022649D">
      <w:pPr>
        <w:widowControl/>
        <w:numPr>
          <w:ilvl w:val="0"/>
          <w:numId w:val="32"/>
        </w:numPr>
        <w:tabs>
          <w:tab w:val="left" w:pos="0"/>
          <w:tab w:val="left" w:pos="1134"/>
        </w:tabs>
        <w:autoSpaceDE/>
        <w:autoSpaceDN/>
        <w:adjustRightInd/>
        <w:spacing w:after="160" w:line="259" w:lineRule="auto"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 xml:space="preserve">в целях проведения годового мониторинга до 10 апреля текущего </w:t>
      </w:r>
      <w:r w:rsidRPr="0022649D">
        <w:rPr>
          <w:rFonts w:ascii="Arial" w:eastAsiaTheme="minorHAnsi" w:hAnsi="Arial" w:cs="Arial"/>
          <w:sz w:val="24"/>
          <w:szCs w:val="24"/>
          <w:lang w:eastAsia="en-US"/>
        </w:rPr>
        <w:br/>
        <w:t>финансового года следующую информацию за отчётный финансовый год:</w:t>
      </w:r>
    </w:p>
    <w:p w:rsidR="0022649D" w:rsidRPr="0022649D" w:rsidRDefault="0022649D" w:rsidP="0022649D">
      <w:pPr>
        <w:widowControl/>
        <w:tabs>
          <w:tab w:val="left" w:pos="0"/>
          <w:tab w:val="left" w:pos="1134"/>
        </w:tabs>
        <w:autoSpaceDE/>
        <w:autoSpaceDN/>
        <w:adjustRightInd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 xml:space="preserve">- сведения для расчёта показателей годового мониторинга качества </w:t>
      </w:r>
      <w:r w:rsidRPr="0022649D">
        <w:rPr>
          <w:rFonts w:ascii="Arial" w:eastAsiaTheme="minorHAnsi" w:hAnsi="Arial" w:cs="Arial"/>
          <w:sz w:val="24"/>
          <w:szCs w:val="24"/>
          <w:lang w:eastAsia="en-US"/>
        </w:rPr>
        <w:br/>
        <w:t>финансового менеджмента по форме согласно приложению № 2 к настоящему Порядку;</w:t>
      </w:r>
    </w:p>
    <w:p w:rsidR="0022649D" w:rsidRPr="0022649D" w:rsidRDefault="0022649D" w:rsidP="0022649D">
      <w:pPr>
        <w:tabs>
          <w:tab w:val="left" w:pos="0"/>
          <w:tab w:val="left" w:pos="1134"/>
        </w:tabs>
        <w:autoSpaceDE/>
        <w:autoSpaceDN/>
        <w:adjustRightInd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- копии утверждённых до 01 января текущего финансового года                   ведомственных правовых актов в области финансового менеджмента,                    необходимых для расчёта показателей мониторинга;</w:t>
      </w:r>
    </w:p>
    <w:p w:rsidR="0022649D" w:rsidRPr="0022649D" w:rsidRDefault="0022649D" w:rsidP="0022649D">
      <w:pPr>
        <w:tabs>
          <w:tab w:val="left" w:pos="0"/>
          <w:tab w:val="left" w:pos="1134"/>
        </w:tabs>
        <w:autoSpaceDE/>
        <w:autoSpaceDN/>
        <w:adjustRightInd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- сведения о суммах бюджетных ассигнований на финансовое                     обеспечение государственных программ по форме согласно приложению № 5 к настоящему Порядку.</w:t>
      </w:r>
    </w:p>
    <w:p w:rsidR="0022649D" w:rsidRPr="0022649D" w:rsidRDefault="0022649D" w:rsidP="0022649D">
      <w:pPr>
        <w:widowControl/>
        <w:numPr>
          <w:ilvl w:val="1"/>
          <w:numId w:val="31"/>
        </w:numPr>
        <w:tabs>
          <w:tab w:val="left" w:pos="0"/>
        </w:tabs>
        <w:autoSpaceDE/>
        <w:autoSpaceDN/>
        <w:adjustRightInd/>
        <w:spacing w:after="160" w:line="259" w:lineRule="auto"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На основании данных расчёта показателей качества финансового менеджмента Управление финансов в срок до 01 мая, 01 августа, 01 ноября               текущего года (в случае проведения ежеквартального мониторинга), а также до 20 апреля текущего года (в случае проведения годового мониторинга)                 осуществляет оценку качества финансового менеджмента и формирует отчёт о результатах мониторинга.</w:t>
      </w:r>
    </w:p>
    <w:p w:rsidR="0022649D" w:rsidRPr="0022649D" w:rsidRDefault="0022649D" w:rsidP="0022649D">
      <w:pPr>
        <w:widowControl/>
        <w:numPr>
          <w:ilvl w:val="1"/>
          <w:numId w:val="31"/>
        </w:numPr>
        <w:tabs>
          <w:tab w:val="left" w:pos="0"/>
          <w:tab w:val="left" w:pos="1276"/>
        </w:tabs>
        <w:autoSpaceDE/>
        <w:autoSpaceDN/>
        <w:adjustRightInd/>
        <w:spacing w:after="160" w:line="259" w:lineRule="auto"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 xml:space="preserve">Результаты мониторинга размещаются на официальном сайте </w:t>
      </w:r>
      <w:r w:rsidRPr="0022649D">
        <w:rPr>
          <w:rFonts w:ascii="Arial" w:eastAsiaTheme="minorHAnsi" w:hAnsi="Arial" w:cs="Arial"/>
          <w:sz w:val="24"/>
          <w:szCs w:val="24"/>
          <w:lang w:eastAsia="en-US"/>
        </w:rPr>
        <w:br/>
        <w:t>администрации сельского поселения в информационно-телекоммуникационной сети «Интернет» в течение двух недель со дня формирования отчёта о результатах мониторинга.</w:t>
      </w:r>
    </w:p>
    <w:p w:rsidR="0022649D" w:rsidRPr="0022649D" w:rsidRDefault="0022649D" w:rsidP="0022649D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widowControl/>
        <w:numPr>
          <w:ilvl w:val="0"/>
          <w:numId w:val="31"/>
        </w:numPr>
        <w:tabs>
          <w:tab w:val="left" w:pos="426"/>
        </w:tabs>
        <w:autoSpaceDE/>
        <w:autoSpaceDN/>
        <w:adjustRightInd/>
        <w:spacing w:after="160" w:line="259" w:lineRule="auto"/>
        <w:ind w:hanging="284"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/>
          <w:sz w:val="24"/>
          <w:szCs w:val="24"/>
          <w:lang w:eastAsia="en-US"/>
        </w:rPr>
        <w:t xml:space="preserve">Порядок расчёта и оценки показателей </w:t>
      </w:r>
      <w:r w:rsidRPr="0022649D">
        <w:rPr>
          <w:rFonts w:ascii="Arial" w:eastAsiaTheme="minorHAnsi" w:hAnsi="Arial" w:cs="Arial"/>
          <w:b/>
          <w:sz w:val="24"/>
          <w:szCs w:val="24"/>
          <w:lang w:eastAsia="en-US"/>
        </w:rPr>
        <w:br/>
        <w:t>качества финансового менеджмента</w:t>
      </w:r>
    </w:p>
    <w:p w:rsidR="0022649D" w:rsidRPr="0022649D" w:rsidRDefault="0022649D" w:rsidP="0022649D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widowControl/>
        <w:numPr>
          <w:ilvl w:val="1"/>
          <w:numId w:val="31"/>
        </w:numPr>
        <w:tabs>
          <w:tab w:val="left" w:pos="0"/>
        </w:tabs>
        <w:autoSpaceDE/>
        <w:autoSpaceDN/>
        <w:adjustRightInd/>
        <w:spacing w:after="160" w:line="259" w:lineRule="auto"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Финансовое управление с использованием данных отчётности и сведений, представленных главными распорядителями, осуществляет расчёт показателей мониторинга качества финансового менеджмента,                               предусмотренных приложениями № 1 (в случае годового мониторинга) и № 2 (в случае ежеквартального мониторинга) к настоящему Порядку.</w:t>
      </w:r>
    </w:p>
    <w:p w:rsidR="0022649D" w:rsidRPr="0022649D" w:rsidRDefault="0022649D" w:rsidP="0022649D">
      <w:pPr>
        <w:widowControl/>
        <w:numPr>
          <w:ilvl w:val="1"/>
          <w:numId w:val="31"/>
        </w:numPr>
        <w:tabs>
          <w:tab w:val="left" w:pos="0"/>
        </w:tabs>
        <w:autoSpaceDE/>
        <w:autoSpaceDN/>
        <w:adjustRightInd/>
        <w:spacing w:after="160" w:line="259" w:lineRule="auto"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lastRenderedPageBreak/>
        <w:t>На основании данных расчёта показателей мониторинга                           определяется итоговая оценка качества финансового менеджмента по каждому главному распорядителю.</w:t>
      </w:r>
    </w:p>
    <w:p w:rsidR="0022649D" w:rsidRPr="0022649D" w:rsidRDefault="0022649D" w:rsidP="0022649D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Итоговая оценка качества финансового менеджмента по каждому                  главному распорядителю рассчитывается по формуле:</w:t>
      </w:r>
    </w:p>
    <w:p w:rsidR="0022649D" w:rsidRPr="0022649D" w:rsidRDefault="0022649D" w:rsidP="0022649D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rFonts w:ascii="Arial" w:eastAsiaTheme="minorHAnsi" w:hAnsi="Arial" w:cs="Arial"/>
          <w:snapToGrid w:val="0"/>
          <w:sz w:val="24"/>
          <w:szCs w:val="24"/>
          <w:lang w:eastAsia="en-US"/>
        </w:rPr>
      </w:pPr>
      <w:r w:rsidRPr="0022649D">
        <w:rPr>
          <w:rFonts w:ascii="Arial" w:hAnsi="Arial" w:cs="Arial"/>
          <w:snapToGrid w:val="0"/>
          <w:position w:val="-30"/>
          <w:sz w:val="24"/>
          <w:szCs w:val="24"/>
        </w:rPr>
        <w:object w:dxaOrig="2400" w:dyaOrig="73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0pt;height:36.75pt" o:ole="" fillcolor="window">
            <v:imagedata r:id="rId7" o:title=""/>
          </v:shape>
          <o:OLEObject Type="Embed" ProgID="Equation.3" ShapeID="_x0000_i1025" DrawAspect="Content" ObjectID="_1685429787" r:id="rId8"/>
        </w:object>
      </w:r>
      <w:r w:rsidRPr="0022649D">
        <w:rPr>
          <w:rFonts w:ascii="Arial" w:eastAsiaTheme="minorHAnsi" w:hAnsi="Arial" w:cs="Arial"/>
          <w:snapToGrid w:val="0"/>
          <w:sz w:val="24"/>
          <w:szCs w:val="24"/>
          <w:lang w:eastAsia="en-US"/>
        </w:rPr>
        <w:t>, где:</w:t>
      </w:r>
    </w:p>
    <w:p w:rsidR="0022649D" w:rsidRPr="0022649D" w:rsidRDefault="0022649D" w:rsidP="0022649D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i/>
          <w:sz w:val="24"/>
          <w:szCs w:val="24"/>
          <w:lang w:val="en-US" w:eastAsia="en-US"/>
        </w:rPr>
        <w:t>E</w:t>
      </w:r>
      <w:r w:rsidRPr="0022649D">
        <w:rPr>
          <w:rFonts w:ascii="Arial" w:eastAsiaTheme="minorHAnsi" w:hAnsi="Arial" w:cs="Arial"/>
          <w:i/>
          <w:sz w:val="24"/>
          <w:szCs w:val="24"/>
          <w:lang w:eastAsia="en-US"/>
        </w:rPr>
        <w:t xml:space="preserve"> –</w:t>
      </w:r>
      <w:r w:rsidRPr="0022649D">
        <w:rPr>
          <w:rFonts w:ascii="Arial" w:eastAsiaTheme="minorHAnsi" w:hAnsi="Arial" w:cs="Arial"/>
          <w:sz w:val="24"/>
          <w:szCs w:val="24"/>
          <w:lang w:eastAsia="en-US"/>
        </w:rPr>
        <w:t xml:space="preserve"> итоговая оценка по главному распорядителю;</w:t>
      </w:r>
    </w:p>
    <w:p w:rsidR="0022649D" w:rsidRPr="0022649D" w:rsidRDefault="0022649D" w:rsidP="0022649D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i/>
          <w:sz w:val="24"/>
          <w:szCs w:val="24"/>
          <w:lang w:val="en-US" w:eastAsia="en-US"/>
        </w:rPr>
        <w:t>S</w:t>
      </w:r>
      <w:r w:rsidRPr="0022649D">
        <w:rPr>
          <w:rFonts w:ascii="Arial" w:eastAsiaTheme="minorHAnsi" w:hAnsi="Arial" w:cs="Arial"/>
          <w:i/>
          <w:sz w:val="24"/>
          <w:szCs w:val="24"/>
          <w:vertAlign w:val="subscript"/>
          <w:lang w:val="en-US" w:eastAsia="en-US"/>
        </w:rPr>
        <w:t>i</w:t>
      </w:r>
      <w:r w:rsidRPr="0022649D">
        <w:rPr>
          <w:rFonts w:ascii="Arial" w:eastAsiaTheme="minorHAnsi" w:hAnsi="Arial" w:cs="Arial"/>
          <w:i/>
          <w:sz w:val="24"/>
          <w:szCs w:val="24"/>
          <w:vertAlign w:val="subscript"/>
          <w:lang w:eastAsia="en-US"/>
        </w:rPr>
        <w:t xml:space="preserve">  </w:t>
      </w:r>
      <w:r w:rsidRPr="0022649D">
        <w:rPr>
          <w:rFonts w:ascii="Arial" w:eastAsiaTheme="minorHAnsi" w:hAnsi="Arial" w:cs="Arial"/>
          <w:sz w:val="24"/>
          <w:szCs w:val="24"/>
          <w:lang w:eastAsia="en-US"/>
        </w:rPr>
        <w:t xml:space="preserve">– вес </w:t>
      </w:r>
      <w:r w:rsidRPr="0022649D">
        <w:rPr>
          <w:rFonts w:ascii="Arial" w:eastAsiaTheme="minorHAnsi" w:hAnsi="Arial" w:cs="Arial"/>
          <w:i/>
          <w:sz w:val="24"/>
          <w:szCs w:val="24"/>
          <w:lang w:val="en-US" w:eastAsia="en-US"/>
        </w:rPr>
        <w:t>i</w:t>
      </w:r>
      <w:r w:rsidRPr="0022649D">
        <w:rPr>
          <w:rFonts w:ascii="Arial" w:eastAsiaTheme="minorHAnsi" w:hAnsi="Arial" w:cs="Arial"/>
          <w:sz w:val="24"/>
          <w:szCs w:val="24"/>
          <w:lang w:eastAsia="en-US"/>
        </w:rPr>
        <w:t>-ой группы показателей качества финансового менеджмента;</w:t>
      </w:r>
    </w:p>
    <w:p w:rsidR="0022649D" w:rsidRPr="0022649D" w:rsidRDefault="0022649D" w:rsidP="0022649D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i/>
          <w:sz w:val="24"/>
          <w:szCs w:val="24"/>
          <w:lang w:val="en-US" w:eastAsia="en-US"/>
        </w:rPr>
        <w:t>S</w:t>
      </w:r>
      <w:r w:rsidRPr="0022649D">
        <w:rPr>
          <w:rFonts w:ascii="Arial" w:eastAsiaTheme="minorHAnsi" w:hAnsi="Arial" w:cs="Arial"/>
          <w:i/>
          <w:sz w:val="24"/>
          <w:szCs w:val="24"/>
          <w:vertAlign w:val="subscript"/>
          <w:lang w:val="en-US" w:eastAsia="en-US"/>
        </w:rPr>
        <w:t>ij</w:t>
      </w:r>
      <w:r w:rsidRPr="0022649D">
        <w:rPr>
          <w:rFonts w:ascii="Arial" w:eastAsiaTheme="minorHAnsi" w:hAnsi="Arial" w:cs="Arial"/>
          <w:i/>
          <w:sz w:val="24"/>
          <w:szCs w:val="24"/>
          <w:lang w:eastAsia="en-US"/>
        </w:rPr>
        <w:t xml:space="preserve"> – </w:t>
      </w:r>
      <w:r w:rsidRPr="0022649D">
        <w:rPr>
          <w:rFonts w:ascii="Arial" w:eastAsiaTheme="minorHAnsi" w:hAnsi="Arial" w:cs="Arial"/>
          <w:sz w:val="24"/>
          <w:szCs w:val="24"/>
          <w:lang w:eastAsia="en-US"/>
        </w:rPr>
        <w:t xml:space="preserve"> вес </w:t>
      </w:r>
      <w:r w:rsidRPr="0022649D">
        <w:rPr>
          <w:rFonts w:ascii="Arial" w:eastAsiaTheme="minorHAnsi" w:hAnsi="Arial" w:cs="Arial"/>
          <w:i/>
          <w:sz w:val="24"/>
          <w:szCs w:val="24"/>
          <w:lang w:val="en-US" w:eastAsia="en-US"/>
        </w:rPr>
        <w:t>j</w:t>
      </w:r>
      <w:r w:rsidRPr="0022649D">
        <w:rPr>
          <w:rFonts w:ascii="Arial" w:eastAsiaTheme="minorHAnsi" w:hAnsi="Arial" w:cs="Arial"/>
          <w:sz w:val="24"/>
          <w:szCs w:val="24"/>
          <w:lang w:eastAsia="en-US"/>
        </w:rPr>
        <w:t xml:space="preserve">-ого показателя качества финансового менеджмента в </w:t>
      </w:r>
      <w:r w:rsidRPr="0022649D">
        <w:rPr>
          <w:rFonts w:ascii="Arial" w:eastAsiaTheme="minorHAnsi" w:hAnsi="Arial" w:cs="Arial"/>
          <w:i/>
          <w:sz w:val="24"/>
          <w:szCs w:val="24"/>
          <w:lang w:val="en-US" w:eastAsia="en-US"/>
        </w:rPr>
        <w:t>i</w:t>
      </w:r>
      <w:r w:rsidRPr="0022649D">
        <w:rPr>
          <w:rFonts w:ascii="Arial" w:eastAsiaTheme="minorHAnsi" w:hAnsi="Arial" w:cs="Arial"/>
          <w:sz w:val="24"/>
          <w:szCs w:val="24"/>
          <w:lang w:eastAsia="en-US"/>
        </w:rPr>
        <w:t>-ой      группе показателей качества финансового менеджмента;</w:t>
      </w:r>
    </w:p>
    <w:p w:rsidR="0022649D" w:rsidRPr="0022649D" w:rsidRDefault="0022649D" w:rsidP="0022649D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i/>
          <w:sz w:val="24"/>
          <w:szCs w:val="24"/>
          <w:lang w:val="en-US" w:eastAsia="en-US"/>
        </w:rPr>
        <w:t>E</w:t>
      </w:r>
      <w:r w:rsidRPr="0022649D">
        <w:rPr>
          <w:rFonts w:ascii="Arial" w:eastAsiaTheme="minorHAnsi" w:hAnsi="Arial" w:cs="Arial"/>
          <w:i/>
          <w:sz w:val="24"/>
          <w:szCs w:val="24"/>
          <w:lang w:eastAsia="en-US"/>
        </w:rPr>
        <w:t>(</w:t>
      </w:r>
      <w:r w:rsidRPr="0022649D">
        <w:rPr>
          <w:rFonts w:ascii="Arial" w:eastAsiaTheme="minorHAnsi" w:hAnsi="Arial" w:cs="Arial"/>
          <w:i/>
          <w:sz w:val="24"/>
          <w:szCs w:val="24"/>
          <w:lang w:val="en-US" w:eastAsia="en-US"/>
        </w:rPr>
        <w:t>P</w:t>
      </w:r>
      <w:r w:rsidRPr="0022649D">
        <w:rPr>
          <w:rFonts w:ascii="Arial" w:eastAsiaTheme="minorHAnsi" w:hAnsi="Arial" w:cs="Arial"/>
          <w:i/>
          <w:sz w:val="24"/>
          <w:szCs w:val="24"/>
          <w:vertAlign w:val="subscript"/>
          <w:lang w:val="en-US" w:eastAsia="en-US"/>
        </w:rPr>
        <w:t>ij</w:t>
      </w:r>
      <w:r w:rsidRPr="0022649D">
        <w:rPr>
          <w:rFonts w:ascii="Arial" w:eastAsiaTheme="minorHAnsi" w:hAnsi="Arial" w:cs="Arial"/>
          <w:i/>
          <w:sz w:val="24"/>
          <w:szCs w:val="24"/>
          <w:lang w:eastAsia="en-US"/>
        </w:rPr>
        <w:t xml:space="preserve">) – </w:t>
      </w:r>
      <w:r w:rsidRPr="0022649D">
        <w:rPr>
          <w:rFonts w:ascii="Arial" w:eastAsiaTheme="minorHAnsi" w:hAnsi="Arial" w:cs="Arial"/>
          <w:sz w:val="24"/>
          <w:szCs w:val="24"/>
          <w:lang w:eastAsia="en-US"/>
        </w:rPr>
        <w:t xml:space="preserve"> оценка по </w:t>
      </w:r>
      <w:r w:rsidRPr="0022649D">
        <w:rPr>
          <w:rFonts w:ascii="Arial" w:eastAsiaTheme="minorHAnsi" w:hAnsi="Arial" w:cs="Arial"/>
          <w:i/>
          <w:sz w:val="24"/>
          <w:szCs w:val="24"/>
          <w:lang w:val="en-US" w:eastAsia="en-US"/>
        </w:rPr>
        <w:t>j</w:t>
      </w:r>
      <w:r w:rsidRPr="0022649D">
        <w:rPr>
          <w:rFonts w:ascii="Arial" w:eastAsiaTheme="minorHAnsi" w:hAnsi="Arial" w:cs="Arial"/>
          <w:sz w:val="24"/>
          <w:szCs w:val="24"/>
          <w:lang w:eastAsia="en-US"/>
        </w:rPr>
        <w:t xml:space="preserve">-ому показателю качества финансового менеджмента </w:t>
      </w:r>
      <w:r w:rsidRPr="0022649D">
        <w:rPr>
          <w:rFonts w:ascii="Arial" w:eastAsiaTheme="minorHAnsi" w:hAnsi="Arial" w:cs="Arial"/>
          <w:sz w:val="24"/>
          <w:szCs w:val="24"/>
          <w:lang w:eastAsia="en-US"/>
        </w:rPr>
        <w:br/>
        <w:t xml:space="preserve">в </w:t>
      </w:r>
      <w:r w:rsidRPr="0022649D">
        <w:rPr>
          <w:rFonts w:ascii="Arial" w:eastAsiaTheme="minorHAnsi" w:hAnsi="Arial" w:cs="Arial"/>
          <w:i/>
          <w:sz w:val="24"/>
          <w:szCs w:val="24"/>
          <w:lang w:val="en-US" w:eastAsia="en-US"/>
        </w:rPr>
        <w:t>i</w:t>
      </w:r>
      <w:r w:rsidRPr="0022649D">
        <w:rPr>
          <w:rFonts w:ascii="Arial" w:eastAsiaTheme="minorHAnsi" w:hAnsi="Arial" w:cs="Arial"/>
          <w:sz w:val="24"/>
          <w:szCs w:val="24"/>
          <w:lang w:eastAsia="en-US"/>
        </w:rPr>
        <w:t>-ой группе показателей качества финансового менеджмента.</w:t>
      </w:r>
    </w:p>
    <w:p w:rsidR="0022649D" w:rsidRPr="0022649D" w:rsidRDefault="0022649D" w:rsidP="0022649D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В случае, если для главного распорядителя показатель (группа                             показателей) качества финансового менеджмента не рассчитывается, вес                  указанного показателя (группы показателей) качества финансового                          менеджмента пропорционально распределяется по остальным показателям (группам показателей) качества финансового менеджмента.</w:t>
      </w:r>
    </w:p>
    <w:p w:rsidR="0022649D" w:rsidRPr="0022649D" w:rsidRDefault="0022649D" w:rsidP="0022649D">
      <w:pPr>
        <w:widowControl/>
        <w:numPr>
          <w:ilvl w:val="1"/>
          <w:numId w:val="31"/>
        </w:numPr>
        <w:tabs>
          <w:tab w:val="left" w:pos="0"/>
        </w:tabs>
        <w:autoSpaceDE/>
        <w:autoSpaceDN/>
        <w:adjustRightInd/>
        <w:spacing w:after="160" w:line="259" w:lineRule="auto"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По итоговым оценкам качества финансового менеджмента главных распорядителей финансовое управления формирует сводный рейтинг,                       ранжированный по убыванию итоговых оценок качества финансового           менеджмента главных распорядителей.</w:t>
      </w:r>
    </w:p>
    <w:p w:rsidR="0022649D" w:rsidRPr="0022649D" w:rsidRDefault="0022649D" w:rsidP="0022649D">
      <w:pPr>
        <w:widowControl/>
        <w:autoSpaceDE/>
        <w:autoSpaceDN/>
        <w:adjustRightInd/>
        <w:jc w:val="both"/>
        <w:rPr>
          <w:rFonts w:ascii="Arial" w:eastAsiaTheme="minorHAnsi" w:hAnsi="Arial" w:cs="Arial"/>
          <w:sz w:val="24"/>
          <w:szCs w:val="24"/>
          <w:lang w:eastAsia="en-US"/>
        </w:rPr>
        <w:sectPr w:rsidR="0022649D" w:rsidRPr="0022649D">
          <w:pgSz w:w="11906" w:h="16838"/>
          <w:pgMar w:top="1134" w:right="567" w:bottom="1134" w:left="1701" w:header="708" w:footer="708" w:gutter="0"/>
          <w:pgNumType w:start="1"/>
          <w:cols w:space="720"/>
        </w:sectPr>
      </w:pPr>
    </w:p>
    <w:p w:rsidR="0022649D" w:rsidRPr="0022649D" w:rsidRDefault="0022649D" w:rsidP="0022649D">
      <w:pPr>
        <w:widowControl/>
        <w:autoSpaceDE/>
        <w:autoSpaceDN/>
        <w:adjustRightInd/>
        <w:ind w:left="11340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lastRenderedPageBreak/>
        <w:t>Приложение № 1  к Порядку</w:t>
      </w:r>
    </w:p>
    <w:p w:rsidR="0022649D" w:rsidRPr="0022649D" w:rsidRDefault="0022649D" w:rsidP="0022649D">
      <w:pPr>
        <w:widowControl/>
        <w:autoSpaceDE/>
        <w:autoSpaceDN/>
        <w:adjustRightInd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</w:p>
    <w:p w:rsidR="0022649D" w:rsidRPr="0022649D" w:rsidRDefault="0022649D" w:rsidP="0022649D">
      <w:pPr>
        <w:widowControl/>
        <w:autoSpaceDE/>
        <w:autoSpaceDN/>
        <w:adjustRightInd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</w:p>
    <w:p w:rsidR="0022649D" w:rsidRPr="0022649D" w:rsidRDefault="0022649D" w:rsidP="0022649D">
      <w:pPr>
        <w:widowControl/>
        <w:autoSpaceDE/>
        <w:autoSpaceDN/>
        <w:adjustRightInd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/>
          <w:sz w:val="24"/>
          <w:szCs w:val="24"/>
          <w:lang w:eastAsia="en-US"/>
        </w:rPr>
        <w:t>ПОКАЗАТЕЛИ</w:t>
      </w:r>
    </w:p>
    <w:p w:rsidR="0022649D" w:rsidRPr="0022649D" w:rsidRDefault="0022649D" w:rsidP="0022649D">
      <w:pPr>
        <w:widowControl/>
        <w:autoSpaceDE/>
        <w:autoSpaceDN/>
        <w:adjustRightInd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/>
          <w:sz w:val="24"/>
          <w:szCs w:val="24"/>
          <w:lang w:eastAsia="en-US"/>
        </w:rPr>
        <w:t>ежегодного мониторинга качества финансового менеджмента,</w:t>
      </w:r>
    </w:p>
    <w:p w:rsidR="0022649D" w:rsidRPr="0022649D" w:rsidRDefault="0022649D" w:rsidP="0022649D">
      <w:pPr>
        <w:widowControl/>
        <w:autoSpaceDE/>
        <w:autoSpaceDN/>
        <w:adjustRightInd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/>
          <w:sz w:val="24"/>
          <w:szCs w:val="24"/>
          <w:lang w:eastAsia="en-US"/>
        </w:rPr>
        <w:t>осуществляемого главными распорядителями средств бюджета</w:t>
      </w:r>
    </w:p>
    <w:p w:rsidR="0022649D" w:rsidRPr="0022649D" w:rsidRDefault="0022649D" w:rsidP="0022649D">
      <w:pPr>
        <w:widowControl/>
        <w:autoSpaceDE/>
        <w:autoSpaceDN/>
        <w:adjustRightInd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/>
          <w:sz w:val="24"/>
          <w:szCs w:val="24"/>
          <w:lang w:eastAsia="en-US"/>
        </w:rPr>
        <w:t>Октябрьского сельсовета Куйбышевского муниципального района Новосибирской области</w:t>
      </w:r>
    </w:p>
    <w:p w:rsidR="0022649D" w:rsidRPr="0022649D" w:rsidRDefault="0022649D" w:rsidP="0022649D">
      <w:pPr>
        <w:widowControl/>
        <w:autoSpaceDE/>
        <w:autoSpaceDN/>
        <w:adjustRightInd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tbl>
      <w:tblPr>
        <w:tblW w:w="5250" w:type="pct"/>
        <w:tblInd w:w="-459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2"/>
        <w:gridCol w:w="2660"/>
        <w:gridCol w:w="3144"/>
        <w:gridCol w:w="1423"/>
        <w:gridCol w:w="1109"/>
        <w:gridCol w:w="4067"/>
        <w:gridCol w:w="2313"/>
      </w:tblGrid>
      <w:tr w:rsidR="0022649D" w:rsidRPr="0022649D" w:rsidTr="00B43C65">
        <w:trPr>
          <w:trHeight w:val="57"/>
          <w:tblHeader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№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Наименование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показателя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Расчёт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показателя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Единица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измерения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ind w:firstLine="4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Вес группы в оценке /показа-теля в группе (%)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ind w:firstLine="288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Оценка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ind w:left="-249" w:firstLine="249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Комментарий</w:t>
            </w:r>
          </w:p>
        </w:tc>
      </w:tr>
    </w:tbl>
    <w:p w:rsidR="0022649D" w:rsidRPr="0022649D" w:rsidRDefault="0022649D" w:rsidP="0022649D">
      <w:pPr>
        <w:widowControl/>
        <w:autoSpaceDE/>
        <w:autoSpaceDN/>
        <w:adjustRightInd/>
        <w:spacing w:line="12" w:lineRule="auto"/>
        <w:jc w:val="both"/>
        <w:rPr>
          <w:rFonts w:ascii="Arial" w:hAnsi="Arial" w:cs="Arial"/>
          <w:sz w:val="24"/>
          <w:szCs w:val="24"/>
          <w:lang w:eastAsia="en-US"/>
        </w:rPr>
      </w:pPr>
    </w:p>
    <w:tbl>
      <w:tblPr>
        <w:tblW w:w="5250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7"/>
        <w:gridCol w:w="2563"/>
        <w:gridCol w:w="3617"/>
        <w:gridCol w:w="1027"/>
        <w:gridCol w:w="1024"/>
        <w:gridCol w:w="4083"/>
        <w:gridCol w:w="2357"/>
      </w:tblGrid>
      <w:tr w:rsidR="0022649D" w:rsidRPr="0022649D" w:rsidTr="00B43C65">
        <w:trPr>
          <w:trHeight w:val="57"/>
          <w:tblHeader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ind w:firstLine="4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ind w:firstLine="288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7</w:t>
            </w: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Финансовое планирование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</w:rPr>
              <w:t>1.1.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</w:rPr>
              <w:t xml:space="preserve">Качество планирования </w:t>
            </w:r>
            <w:r w:rsidRPr="0022649D">
              <w:rPr>
                <w:rFonts w:ascii="Arial" w:hAnsi="Arial" w:cs="Arial"/>
                <w:bCs/>
                <w:spacing w:val="-4"/>
                <w:sz w:val="24"/>
                <w:szCs w:val="24"/>
              </w:rPr>
              <w:t>расходов: количество изменений в сводную бюджетную роспись бюджета сельского          поселения</w:t>
            </w:r>
            <w:r w:rsidRPr="0022649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Pr="0022649D">
              <w:rPr>
                <w:rFonts w:ascii="Arial" w:hAnsi="Arial" w:cs="Arial"/>
                <w:bCs/>
                <w:spacing w:val="-4"/>
                <w:sz w:val="24"/>
                <w:szCs w:val="24"/>
              </w:rPr>
              <w:t xml:space="preserve"> (за                 исключением целевых поступлений из               областного и                 федерального бюджетов)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jc w:val="both"/>
              <w:rPr>
                <w:rFonts w:ascii="Arial" w:hAnsi="Arial" w:cs="Arial"/>
                <w:bCs/>
                <w:spacing w:val="-4"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pacing w:val="-4"/>
                <w:sz w:val="24"/>
                <w:szCs w:val="24"/>
              </w:rPr>
              <w:t>Р – количество уведомлений об изменении бюджетных  назначений сводной                 бюджетной росписи бюджета сельского поселения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35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</w:rPr>
              <w:t>Е (Р) = 1-Р/12,</w:t>
            </w:r>
          </w:p>
          <w:p w:rsidR="0022649D" w:rsidRPr="0022649D" w:rsidRDefault="0022649D" w:rsidP="0022649D">
            <w:pPr>
              <w:widowControl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</w:rPr>
              <w:t>если Р ≤ 12;</w:t>
            </w:r>
          </w:p>
          <w:p w:rsidR="0022649D" w:rsidRPr="0022649D" w:rsidRDefault="0022649D" w:rsidP="0022649D">
            <w:pPr>
              <w:widowControl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22649D" w:rsidRPr="0022649D" w:rsidRDefault="0022649D" w:rsidP="0022649D">
            <w:pPr>
              <w:widowControl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</w:rPr>
              <w:t>Е (Р) = 0,</w:t>
            </w:r>
          </w:p>
          <w:p w:rsidR="0022649D" w:rsidRPr="0022649D" w:rsidRDefault="0022649D" w:rsidP="0022649D">
            <w:pPr>
              <w:widowControl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</w:rPr>
              <w:t>если Р &gt; 12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jc w:val="both"/>
              <w:rPr>
                <w:rFonts w:ascii="Arial" w:hAnsi="Arial" w:cs="Arial"/>
                <w:bCs/>
                <w:spacing w:val="-4"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pacing w:val="-4"/>
                <w:sz w:val="24"/>
                <w:szCs w:val="24"/>
              </w:rPr>
              <w:t>Большое количество изменений в сводную бюджетную роспись бюджета сельского поселения</w:t>
            </w:r>
            <w:r w:rsidRPr="0022649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Pr="0022649D">
              <w:rPr>
                <w:rFonts w:ascii="Arial" w:hAnsi="Arial" w:cs="Arial"/>
                <w:bCs/>
                <w:spacing w:val="-4"/>
                <w:sz w:val="24"/>
                <w:szCs w:val="24"/>
              </w:rPr>
              <w:t xml:space="preserve">                    </w:t>
            </w:r>
            <w:r w:rsidRPr="0022649D">
              <w:rPr>
                <w:rFonts w:ascii="Arial" w:hAnsi="Arial" w:cs="Arial"/>
                <w:bCs/>
                <w:spacing w:val="-6"/>
                <w:sz w:val="24"/>
                <w:szCs w:val="24"/>
              </w:rPr>
              <w:t>свидетельствует о низком</w:t>
            </w:r>
            <w:r w:rsidRPr="0022649D">
              <w:rPr>
                <w:rFonts w:ascii="Arial" w:hAnsi="Arial" w:cs="Arial"/>
                <w:bCs/>
                <w:spacing w:val="-4"/>
                <w:sz w:val="24"/>
                <w:szCs w:val="24"/>
              </w:rPr>
              <w:t xml:space="preserve"> качестве                работы главных                 распорядителей средств бюджета сельского поселения</w:t>
            </w:r>
            <w:r w:rsidRPr="0022649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Pr="0022649D">
              <w:rPr>
                <w:rFonts w:ascii="Arial" w:hAnsi="Arial" w:cs="Arial"/>
                <w:bCs/>
                <w:spacing w:val="-4"/>
                <w:sz w:val="24"/>
                <w:szCs w:val="24"/>
              </w:rPr>
              <w:t xml:space="preserve"> (далее </w:t>
            </w:r>
            <w:r w:rsidRPr="0022649D">
              <w:rPr>
                <w:rFonts w:ascii="Arial" w:hAnsi="Arial" w:cs="Arial"/>
                <w:bCs/>
                <w:spacing w:val="-4"/>
                <w:sz w:val="24"/>
                <w:szCs w:val="24"/>
              </w:rPr>
              <w:lastRenderedPageBreak/>
              <w:t>– ГРБС) по финансовому                 планированию.</w:t>
            </w:r>
          </w:p>
          <w:p w:rsidR="0022649D" w:rsidRPr="0022649D" w:rsidRDefault="0022649D" w:rsidP="0022649D">
            <w:pPr>
              <w:widowControl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pacing w:val="-4"/>
                <w:sz w:val="24"/>
                <w:szCs w:val="24"/>
              </w:rPr>
              <w:t>Целевым ориентиром является отсутствие изменений в сводную бюджетную роспись бюджета сельского поселения</w:t>
            </w:r>
          </w:p>
        </w:tc>
      </w:tr>
      <w:tr w:rsidR="0022649D" w:rsidRPr="0022649D" w:rsidTr="00B43C65">
        <w:trPr>
          <w:trHeight w:val="850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spacing w:line="232" w:lineRule="auto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</w:rPr>
              <w:lastRenderedPageBreak/>
              <w:t>1.2.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spacing w:line="232" w:lineRule="auto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</w:rPr>
              <w:t>Качество планирования расходов: доля суммы изменений в сводную бюджетную роспись  бюджета сельского           поселения</w:t>
            </w:r>
            <w:r w:rsidRPr="0022649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Pr="0022649D">
              <w:rPr>
                <w:rFonts w:ascii="Arial" w:hAnsi="Arial" w:cs="Arial"/>
                <w:bCs/>
                <w:spacing w:val="-4"/>
                <w:sz w:val="24"/>
                <w:szCs w:val="24"/>
              </w:rPr>
              <w:t xml:space="preserve"> </w:t>
            </w:r>
            <w:r w:rsidRPr="0022649D">
              <w:rPr>
                <w:rFonts w:ascii="Arial" w:hAnsi="Arial" w:cs="Arial"/>
                <w:bCs/>
                <w:sz w:val="24"/>
                <w:szCs w:val="24"/>
              </w:rPr>
              <w:t xml:space="preserve"> (за                       исключением целевых поступлений из районного, областного и федерального бюджетов и внесений изменений в решение о  бюджете сельского поселения</w:t>
            </w:r>
            <w:r w:rsidRPr="0022649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Pr="0022649D">
              <w:rPr>
                <w:rFonts w:ascii="Arial" w:hAnsi="Arial" w:cs="Arial"/>
                <w:bCs/>
                <w:spacing w:val="-4"/>
                <w:sz w:val="24"/>
                <w:szCs w:val="24"/>
              </w:rPr>
              <w:t xml:space="preserve"> </w:t>
            </w:r>
            <w:r w:rsidRPr="0022649D">
              <w:rPr>
                <w:rFonts w:ascii="Arial" w:hAnsi="Arial" w:cs="Arial"/>
                <w:bCs/>
                <w:sz w:val="24"/>
                <w:szCs w:val="24"/>
              </w:rPr>
              <w:t xml:space="preserve"> на соответствующий            период)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Р = 100 *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S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vertAlign w:val="subscript"/>
                <w:lang w:val="en-US" w:eastAsia="en-US"/>
              </w:rPr>
              <w:t>i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/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b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vertAlign w:val="subscript"/>
                <w:lang w:val="en-US" w:eastAsia="en-US"/>
              </w:rPr>
              <w:t>i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,</w:t>
            </w:r>
          </w:p>
          <w:p w:rsidR="0022649D" w:rsidRPr="0022649D" w:rsidRDefault="0022649D" w:rsidP="0022649D">
            <w:pPr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где:</w:t>
            </w:r>
          </w:p>
          <w:p w:rsidR="0022649D" w:rsidRPr="0022649D" w:rsidRDefault="0022649D" w:rsidP="0022649D">
            <w:pPr>
              <w:spacing w:line="232" w:lineRule="auto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  <w:lang w:val="en-US"/>
              </w:rPr>
              <w:t>S</w:t>
            </w:r>
            <w:r w:rsidRPr="0022649D">
              <w:rPr>
                <w:rFonts w:ascii="Arial" w:hAnsi="Arial" w:cs="Arial"/>
                <w:bCs/>
                <w:sz w:val="24"/>
                <w:szCs w:val="24"/>
                <w:vertAlign w:val="subscript"/>
                <w:lang w:val="en-US"/>
              </w:rPr>
              <w:t>i</w:t>
            </w:r>
            <w:r w:rsidRPr="0022649D">
              <w:rPr>
                <w:rFonts w:ascii="Arial" w:hAnsi="Arial" w:cs="Arial"/>
                <w:bCs/>
                <w:sz w:val="24"/>
                <w:szCs w:val="24"/>
                <w:vertAlign w:val="subscript"/>
              </w:rPr>
              <w:t xml:space="preserve"> </w:t>
            </w:r>
            <w:r w:rsidRPr="0022649D">
              <w:rPr>
                <w:rFonts w:ascii="Arial" w:hAnsi="Arial" w:cs="Arial"/>
                <w:bCs/>
                <w:sz w:val="24"/>
                <w:szCs w:val="24"/>
              </w:rPr>
              <w:t>– сумма положительных изменений сводной         бюджетной росписи бюджета сельского поселения</w:t>
            </w:r>
            <w:r w:rsidRPr="0022649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Pr="0022649D">
              <w:rPr>
                <w:rFonts w:ascii="Arial" w:hAnsi="Arial" w:cs="Arial"/>
                <w:bCs/>
                <w:spacing w:val="-4"/>
                <w:sz w:val="24"/>
                <w:szCs w:val="24"/>
              </w:rPr>
              <w:t xml:space="preserve"> </w:t>
            </w:r>
            <w:r w:rsidRPr="0022649D">
              <w:rPr>
                <w:rFonts w:ascii="Arial" w:hAnsi="Arial" w:cs="Arial"/>
                <w:bCs/>
                <w:sz w:val="24"/>
                <w:szCs w:val="24"/>
              </w:rPr>
              <w:t xml:space="preserve"> (за   исключением целевых         поступлений из районного, областного и федерального бюджетов и внесений               изменений в решение о бюджете сельского            поселения</w:t>
            </w:r>
            <w:r w:rsidRPr="0022649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Pr="0022649D">
              <w:rPr>
                <w:rFonts w:ascii="Arial" w:hAnsi="Arial" w:cs="Arial"/>
                <w:bCs/>
                <w:spacing w:val="-4"/>
                <w:sz w:val="24"/>
                <w:szCs w:val="24"/>
              </w:rPr>
              <w:t xml:space="preserve"> </w:t>
            </w:r>
            <w:r w:rsidRPr="0022649D">
              <w:rPr>
                <w:rFonts w:ascii="Arial" w:hAnsi="Arial" w:cs="Arial"/>
                <w:bCs/>
                <w:sz w:val="24"/>
                <w:szCs w:val="24"/>
              </w:rPr>
              <w:t xml:space="preserve"> на                    соответствующий период);</w:t>
            </w:r>
          </w:p>
          <w:p w:rsidR="0022649D" w:rsidRPr="0022649D" w:rsidRDefault="0022649D" w:rsidP="0022649D">
            <w:pPr>
              <w:spacing w:line="232" w:lineRule="auto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  <w:lang w:val="en-US"/>
              </w:rPr>
              <w:t>b</w:t>
            </w:r>
            <w:r w:rsidRPr="0022649D">
              <w:rPr>
                <w:rFonts w:ascii="Arial" w:hAnsi="Arial" w:cs="Arial"/>
                <w:bCs/>
                <w:sz w:val="24"/>
                <w:szCs w:val="24"/>
                <w:vertAlign w:val="subscript"/>
                <w:lang w:val="en-US"/>
              </w:rPr>
              <w:t>i</w:t>
            </w:r>
            <w:r w:rsidRPr="0022649D">
              <w:rPr>
                <w:rFonts w:ascii="Arial" w:hAnsi="Arial" w:cs="Arial"/>
                <w:bCs/>
                <w:sz w:val="24"/>
                <w:szCs w:val="24"/>
              </w:rPr>
              <w:t xml:space="preserve"> – объём бюджетных           ассигнований ГРБС согласно сводной бюджетной росписи бюджета сельского                поселения</w:t>
            </w:r>
            <w:r w:rsidRPr="0022649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Pr="0022649D">
              <w:rPr>
                <w:rFonts w:ascii="Arial" w:hAnsi="Arial" w:cs="Arial"/>
                <w:bCs/>
                <w:spacing w:val="-4"/>
                <w:sz w:val="24"/>
                <w:szCs w:val="24"/>
              </w:rPr>
              <w:t xml:space="preserve"> </w:t>
            </w:r>
            <w:r w:rsidRPr="0022649D">
              <w:rPr>
                <w:rFonts w:ascii="Arial" w:hAnsi="Arial" w:cs="Arial"/>
                <w:bCs/>
                <w:sz w:val="24"/>
                <w:szCs w:val="24"/>
              </w:rPr>
              <w:t xml:space="preserve">с учётом                     внесённых в неё изменений по состоянию на конец              </w:t>
            </w:r>
            <w:r w:rsidRPr="0022649D">
              <w:rPr>
                <w:rFonts w:ascii="Arial" w:hAnsi="Arial" w:cs="Arial"/>
                <w:bCs/>
                <w:sz w:val="24"/>
                <w:szCs w:val="24"/>
              </w:rPr>
              <w:lastRenderedPageBreak/>
              <w:t>отчётного периода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lastRenderedPageBreak/>
              <w:t>%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35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spacing w:line="232" w:lineRule="auto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</w:rPr>
              <w:t>Е (Р) = 1-Р/100,</w:t>
            </w:r>
          </w:p>
          <w:p w:rsidR="0022649D" w:rsidRPr="0022649D" w:rsidRDefault="0022649D" w:rsidP="0022649D">
            <w:pPr>
              <w:spacing w:line="232" w:lineRule="auto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</w:rPr>
              <w:t>если Р ≤ 15%;</w:t>
            </w:r>
          </w:p>
          <w:p w:rsidR="0022649D" w:rsidRPr="0022649D" w:rsidRDefault="0022649D" w:rsidP="0022649D">
            <w:pPr>
              <w:spacing w:line="232" w:lineRule="auto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22649D" w:rsidRPr="0022649D" w:rsidRDefault="0022649D" w:rsidP="0022649D">
            <w:pPr>
              <w:spacing w:line="232" w:lineRule="auto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</w:rPr>
              <w:t>Е (Р) = 0,</w:t>
            </w:r>
          </w:p>
          <w:p w:rsidR="0022649D" w:rsidRPr="0022649D" w:rsidRDefault="0022649D" w:rsidP="0022649D">
            <w:pPr>
              <w:spacing w:line="232" w:lineRule="auto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</w:rPr>
              <w:t>если Р &gt; 15%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spacing w:line="232" w:lineRule="auto"/>
              <w:jc w:val="both"/>
              <w:rPr>
                <w:rFonts w:ascii="Arial" w:hAnsi="Arial" w:cs="Arial"/>
                <w:bCs/>
                <w:spacing w:val="-4"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pacing w:val="-4"/>
                <w:sz w:val="24"/>
                <w:szCs w:val="24"/>
              </w:rPr>
              <w:t>Большое значение показателя              свидетельствует о низком уровне              качества работы ГРБС по                    финансовому                    планированию.</w:t>
            </w:r>
          </w:p>
          <w:p w:rsidR="0022649D" w:rsidRPr="0022649D" w:rsidRDefault="0022649D" w:rsidP="0022649D">
            <w:pPr>
              <w:spacing w:line="232" w:lineRule="auto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pacing w:val="-4"/>
                <w:sz w:val="24"/>
                <w:szCs w:val="24"/>
              </w:rPr>
              <w:t>Целевым ориентиром является значение  показателя менее 15%</w:t>
            </w: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1.3.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pacing w:val="-2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pacing w:val="-2"/>
                <w:sz w:val="24"/>
                <w:szCs w:val="24"/>
                <w:lang w:eastAsia="en-US"/>
              </w:rPr>
              <w:t>Своевременность представления реестра расходных обязательств ГРБС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P – количество дней                  отклонений от                       установленного </w:t>
            </w:r>
            <w:r w:rsidRPr="0022649D"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  <w:t xml:space="preserve">срока                 представления реестра расходных обязательств ГРБС до даты регистрации в                 финансовом отделе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сельского</w:t>
            </w:r>
            <w:r w:rsidRPr="0022649D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 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поселения </w:t>
            </w:r>
            <w:r w:rsidRPr="0022649D">
              <w:rPr>
                <w:rFonts w:ascii="Arial" w:eastAsiaTheme="minorHAnsi" w:hAnsi="Arial" w:cs="Arial"/>
                <w:b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  <w:t>письма ГРБС, к которому приложен реестр расходных обязательств ГРБС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Дн.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E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(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) = 1, если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= 0;</w:t>
            </w:r>
          </w:p>
          <w:p w:rsidR="0022649D" w:rsidRPr="0022649D" w:rsidRDefault="0022649D" w:rsidP="0022649D">
            <w:pPr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E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(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) = 0,8, если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= 1;</w:t>
            </w:r>
          </w:p>
          <w:p w:rsidR="0022649D" w:rsidRPr="0022649D" w:rsidRDefault="0022649D" w:rsidP="0022649D">
            <w:pPr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E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(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) = 0,6, если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= 2;</w:t>
            </w:r>
          </w:p>
          <w:p w:rsidR="0022649D" w:rsidRPr="0022649D" w:rsidRDefault="0022649D" w:rsidP="0022649D">
            <w:pPr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E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(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) = 0,4, если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= 3;</w:t>
            </w:r>
          </w:p>
          <w:p w:rsidR="0022649D" w:rsidRPr="0022649D" w:rsidRDefault="0022649D" w:rsidP="0022649D">
            <w:pPr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E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(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) = 0,2, если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= 4;</w:t>
            </w:r>
          </w:p>
          <w:p w:rsidR="0022649D" w:rsidRPr="0022649D" w:rsidRDefault="0022649D" w:rsidP="0022649D">
            <w:pPr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E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(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) = 0, если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&gt; = 5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  <w:t xml:space="preserve">Оценивается                  соблюдение сроков                 представления в              финансовый отдел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сельского поселения </w:t>
            </w:r>
            <w:r w:rsidRPr="0022649D"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  <w:t xml:space="preserve">реестра расходных             обязательств ГРБС. Целевым ориентиром является достижение показателя, равного </w:t>
            </w:r>
            <w:r w:rsidRPr="0022649D"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  <w:br/>
              <w:t>0, представление реестра до наступления установленного срока оценивается в 5 баллов</w:t>
            </w: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Программно-целевое планирование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</w:pP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</w:pP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2.1.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Доля бюджетных ассигнований, формируемых в рамках муниципальных программ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Р = 100 * S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/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val="en-US" w:eastAsia="en-US"/>
              </w:rPr>
              <w:t>S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,</w:t>
            </w:r>
          </w:p>
          <w:p w:rsidR="0022649D" w:rsidRPr="0022649D" w:rsidRDefault="0022649D" w:rsidP="0022649D">
            <w:pPr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где:</w:t>
            </w:r>
          </w:p>
          <w:p w:rsidR="0022649D" w:rsidRPr="0022649D" w:rsidRDefault="0022649D" w:rsidP="0022649D">
            <w:pPr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val="en-US" w:eastAsia="en-US"/>
              </w:rPr>
              <w:t>Sp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– сумма бюджетных ассигнований ГРБС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на отчётный (текущий) финансовый год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, формируемых в рамках муниципальных программ;</w:t>
            </w:r>
          </w:p>
          <w:p w:rsidR="0022649D" w:rsidRPr="0022649D" w:rsidRDefault="0022649D" w:rsidP="0022649D">
            <w:pPr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val="en-US" w:eastAsia="en-US"/>
              </w:rPr>
              <w:t>S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– общая сумма бюджетных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lastRenderedPageBreak/>
              <w:t>ассигнований ГРБС, предусмотренная решением о бюджете</w:t>
            </w:r>
            <w:r w:rsidRPr="0022649D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сельского поселения </w:t>
            </w:r>
            <w:r w:rsidRPr="0022649D"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на отчётный (текущий) финансовый год с учётом внесённых в неё изменений по состоянию на конец отчётного периода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lastRenderedPageBreak/>
              <w:t>%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25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val="en-US" w:eastAsia="en-US"/>
              </w:rPr>
              <w:t>E (P)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= </w:t>
            </w:r>
            <w:r w:rsidRPr="0022649D">
              <w:rPr>
                <w:rFonts w:ascii="Arial" w:eastAsiaTheme="minorHAnsi" w:hAnsi="Arial" w:cs="Arial"/>
                <w:noProof/>
                <w:color w:val="000000"/>
                <w:position w:val="-24"/>
                <w:sz w:val="24"/>
                <w:szCs w:val="24"/>
              </w:rPr>
              <w:drawing>
                <wp:inline distT="0" distB="0" distL="0" distR="0" wp14:anchorId="5BCCD359" wp14:editId="5BD4E27C">
                  <wp:extent cx="276225" cy="390525"/>
                  <wp:effectExtent l="0" t="0" r="9525" b="9525"/>
                  <wp:docPr id="50" name="Рисунок 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" cy="390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Позитивно расценивается рост доли бюджетных ассигнований ГРБС на отчётный (текущий) финансовый год, утверждённых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lastRenderedPageBreak/>
              <w:t xml:space="preserve">решением о бюджете </w:t>
            </w:r>
            <w:r w:rsidRPr="0022649D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сельского поселения </w:t>
            </w:r>
            <w:r w:rsidRPr="0022649D">
              <w:rPr>
                <w:rFonts w:ascii="Arial" w:eastAsiaTheme="minorHAnsi" w:hAnsi="Arial" w:cs="Arial"/>
                <w:b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поселение </w:t>
            </w:r>
            <w:r w:rsidRPr="0022649D">
              <w:rPr>
                <w:rFonts w:ascii="Arial" w:eastAsiaTheme="minorHAnsi" w:hAnsi="Arial" w:cs="Arial"/>
                <w:b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  <w:t>на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отчётный (текущий) финансовый год, формируемых в рамках муниципальных программ</w:t>
            </w: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lastRenderedPageBreak/>
              <w:t>2.2.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bCs/>
                <w:iCs/>
                <w:spacing w:val="-4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iCs/>
                <w:spacing w:val="-8"/>
                <w:sz w:val="24"/>
                <w:szCs w:val="24"/>
                <w:lang w:eastAsia="en-US"/>
              </w:rPr>
              <w:t>Доля своевременно утвер-</w:t>
            </w:r>
            <w:r w:rsidRPr="0022649D">
              <w:rPr>
                <w:rFonts w:ascii="Arial" w:eastAsiaTheme="minorHAnsi" w:hAnsi="Arial" w:cs="Arial"/>
                <w:bCs/>
                <w:iCs/>
                <w:spacing w:val="-4"/>
                <w:sz w:val="24"/>
                <w:szCs w:val="24"/>
                <w:lang w:eastAsia="en-US"/>
              </w:rPr>
              <w:t xml:space="preserve">ждённых и внесённых изменений в планы-графики (далее – ПГ) </w:t>
            </w:r>
            <w:r w:rsidRPr="0022649D">
              <w:rPr>
                <w:rFonts w:ascii="Arial" w:eastAsiaTheme="minorHAnsi" w:hAnsi="Arial" w:cs="Arial"/>
                <w:bCs/>
                <w:iCs/>
                <w:spacing w:val="-4"/>
                <w:sz w:val="24"/>
                <w:szCs w:val="24"/>
                <w:lang w:eastAsia="en-US"/>
              </w:rPr>
              <w:br/>
              <w:t>реализации программ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Р</w:t>
            </w: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t xml:space="preserve"> =</w:t>
            </w: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noProof/>
                <w:position w:val="-24"/>
                <w:sz w:val="24"/>
                <w:szCs w:val="24"/>
              </w:rPr>
              <w:drawing>
                <wp:inline distT="0" distB="0" distL="0" distR="0" wp14:anchorId="11019122" wp14:editId="04296FEA">
                  <wp:extent cx="657225" cy="390525"/>
                  <wp:effectExtent l="0" t="0" r="0" b="9525"/>
                  <wp:docPr id="49" name="Рисунок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390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>,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>где: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t>Кпг – количество своевременно утверждённых ПГ в отчётном периоде;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bCs/>
                <w:iCs/>
                <w:spacing w:val="-4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iCs/>
                <w:spacing w:val="-4"/>
                <w:sz w:val="24"/>
                <w:szCs w:val="24"/>
                <w:lang w:eastAsia="en-US"/>
              </w:rPr>
              <w:t>Кви – общее количество вносимых изменений в муниципальную программу в отчётном периоде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val="en-US" w:eastAsia="en-US"/>
              </w:rPr>
              <w:t>E (P)</w:t>
            </w: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 xml:space="preserve"> = </w:t>
            </w:r>
            <w:r w:rsidRPr="0022649D">
              <w:rPr>
                <w:rFonts w:ascii="Arial" w:eastAsiaTheme="minorHAnsi" w:hAnsi="Arial" w:cs="Arial"/>
                <w:noProof/>
                <w:position w:val="-24"/>
                <w:sz w:val="24"/>
                <w:szCs w:val="24"/>
              </w:rPr>
              <w:drawing>
                <wp:inline distT="0" distB="0" distL="0" distR="0" wp14:anchorId="44B71E14" wp14:editId="4009B657">
                  <wp:extent cx="276225" cy="390525"/>
                  <wp:effectExtent l="0" t="0" r="9525" b="9525"/>
                  <wp:docPr id="48" name="Рисунок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" cy="390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>2.3.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t>Доля представленных квартальных отчётов и годового отчёта в установленный срок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Р</w:t>
            </w: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t xml:space="preserve"> = </w:t>
            </w:r>
            <w:r w:rsidRPr="0022649D">
              <w:rPr>
                <w:rFonts w:ascii="Arial" w:eastAsiaTheme="minorHAnsi" w:hAnsi="Arial" w:cs="Arial"/>
                <w:noProof/>
                <w:position w:val="-24"/>
                <w:sz w:val="24"/>
                <w:szCs w:val="24"/>
              </w:rPr>
              <w:drawing>
                <wp:inline distT="0" distB="0" distL="0" distR="0" wp14:anchorId="4FA4EF9C" wp14:editId="058922DF">
                  <wp:extent cx="581025" cy="390525"/>
                  <wp:effectExtent l="0" t="0" r="0" b="9525"/>
                  <wp:docPr id="47" name="Рисунок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025" cy="390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>,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>где: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t>Ко – количество представленных отчётов в установленный срок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val="en-US" w:eastAsia="en-US"/>
              </w:rPr>
              <w:t>E (P)</w:t>
            </w: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 xml:space="preserve"> = </w:t>
            </w:r>
            <w:r w:rsidRPr="0022649D">
              <w:rPr>
                <w:rFonts w:ascii="Arial" w:eastAsiaTheme="minorHAnsi" w:hAnsi="Arial" w:cs="Arial"/>
                <w:noProof/>
                <w:position w:val="-24"/>
                <w:sz w:val="24"/>
                <w:szCs w:val="24"/>
              </w:rPr>
              <w:drawing>
                <wp:inline distT="0" distB="0" distL="0" distR="0" wp14:anchorId="790B6767" wp14:editId="458AC291">
                  <wp:extent cx="276225" cy="390525"/>
                  <wp:effectExtent l="0" t="0" r="9525" b="9525"/>
                  <wp:docPr id="46" name="Рисунок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" cy="390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>2.4.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bCs/>
                <w:iCs/>
                <w:spacing w:val="-4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iCs/>
                <w:spacing w:val="-4"/>
                <w:sz w:val="24"/>
                <w:szCs w:val="24"/>
                <w:lang w:eastAsia="en-US"/>
              </w:rPr>
              <w:t xml:space="preserve">Доля представленных в полном объёме согласно утверждённой форме </w:t>
            </w:r>
            <w:r w:rsidRPr="0022649D">
              <w:rPr>
                <w:rFonts w:ascii="Arial" w:eastAsiaTheme="minorHAnsi" w:hAnsi="Arial" w:cs="Arial"/>
                <w:bCs/>
                <w:iCs/>
                <w:spacing w:val="-4"/>
                <w:sz w:val="24"/>
                <w:szCs w:val="24"/>
                <w:lang w:eastAsia="en-US"/>
              </w:rPr>
              <w:lastRenderedPageBreak/>
              <w:t>отчётов о реализации муниципальной программы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lastRenderedPageBreak/>
              <w:t>Р</w:t>
            </w: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t xml:space="preserve"> = </w:t>
            </w:r>
            <w:r w:rsidRPr="0022649D">
              <w:rPr>
                <w:rFonts w:ascii="Arial" w:eastAsiaTheme="minorHAnsi" w:hAnsi="Arial" w:cs="Arial"/>
                <w:noProof/>
                <w:position w:val="-24"/>
                <w:sz w:val="24"/>
                <w:szCs w:val="24"/>
              </w:rPr>
              <w:drawing>
                <wp:inline distT="0" distB="0" distL="0" distR="0" wp14:anchorId="77572118" wp14:editId="649D8F8D">
                  <wp:extent cx="676275" cy="428625"/>
                  <wp:effectExtent l="0" t="0" r="0" b="9525"/>
                  <wp:docPr id="45" name="Рисунок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5" cy="428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>,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>где: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lastRenderedPageBreak/>
              <w:sym w:font="Symbol" w:char="F053"/>
            </w: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t>Р – сумма всех заполненных разделов в представленных отчётах в отчётном периоде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val="en-US" w:eastAsia="en-US"/>
              </w:rPr>
              <w:t>E (P)</w:t>
            </w: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 xml:space="preserve"> = </w:t>
            </w:r>
            <w:r w:rsidRPr="0022649D">
              <w:rPr>
                <w:rFonts w:ascii="Arial" w:eastAsiaTheme="minorHAnsi" w:hAnsi="Arial" w:cs="Arial"/>
                <w:noProof/>
                <w:position w:val="-24"/>
                <w:sz w:val="24"/>
                <w:szCs w:val="24"/>
              </w:rPr>
              <w:drawing>
                <wp:inline distT="0" distB="0" distL="0" distR="0" wp14:anchorId="0B98FB8D" wp14:editId="06F71636">
                  <wp:extent cx="276225" cy="390525"/>
                  <wp:effectExtent l="0" t="0" r="9525" b="9525"/>
                  <wp:docPr id="44" name="Рисунок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" cy="390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66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>2.5.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napToGrid w:val="0"/>
                <w:spacing w:val="-4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spacing w:val="-4"/>
                <w:sz w:val="24"/>
                <w:szCs w:val="24"/>
                <w:lang w:eastAsia="en-US"/>
              </w:rPr>
              <w:t>Размещение на официальном сайте администрации</w:t>
            </w:r>
            <w:r w:rsidRPr="0022649D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сельского поселения </w:t>
            </w:r>
            <w:r w:rsidRPr="0022649D"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napToGrid w:val="0"/>
                <w:spacing w:val="-4"/>
                <w:sz w:val="24"/>
                <w:szCs w:val="24"/>
                <w:lang w:eastAsia="en-US"/>
              </w:rPr>
              <w:t>информации о муниципальных программах и фактических результатах их реализации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Наличие информации </w:t>
            </w: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 xml:space="preserve">о муниципальных программах </w:t>
            </w: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br/>
              <w:t>и фактических результатах их реализации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>Е (Р) = 1, если информация о муниципальных программах и фактических результатах их реализации, заказчиком и исполнителем которых является ИОГВ, размещена на официальном сайте;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>Е (Р) = 0, если информация о муниципальных программах и фактических результатах их реализации</w:t>
            </w:r>
            <w:r w:rsidRPr="0022649D">
              <w:rPr>
                <w:rFonts w:ascii="Arial" w:eastAsiaTheme="minorHAnsi" w:hAnsi="Arial" w:cs="Arial"/>
                <w:snapToGrid w:val="0"/>
                <w:color w:val="FF0000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>не размещена на официальном сайте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70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Исполнение бюджета  сельского поселения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b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по расходам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3.1.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Равномерность расходов (без учёта целевых поступлений из районного, областного и федерального бюджетов)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P = (Е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vertAlign w:val="subscript"/>
                <w:lang w:eastAsia="en-US"/>
              </w:rPr>
              <w:t>4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– Еср) * 100/Еср,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где: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Е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vertAlign w:val="subscript"/>
                <w:lang w:eastAsia="en-US"/>
              </w:rPr>
              <w:t>4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– кассовые расходы ГРБС в четвёртом квартале отчётного финансового года;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Еср – средний объём кассовых расходов ГРБС за первый-третий кварталы отчётного финансового года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ind w:left="-85" w:right="-85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val="en-US" w:eastAsia="en-US"/>
              </w:rPr>
              <w:t>E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(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) =</w:t>
            </w:r>
            <w:r w:rsidRPr="0022649D">
              <w:rPr>
                <w:rFonts w:ascii="Arial" w:eastAsiaTheme="minorHAnsi" w:hAnsi="Arial" w:cs="Arial"/>
                <w:noProof/>
                <w:color w:val="000000"/>
                <w:position w:val="-68"/>
                <w:sz w:val="24"/>
                <w:szCs w:val="24"/>
              </w:rPr>
              <w:drawing>
                <wp:inline distT="0" distB="0" distL="0" distR="0" wp14:anchorId="501BBBC1" wp14:editId="52FEC669">
                  <wp:extent cx="2257425" cy="942975"/>
                  <wp:effectExtent l="0" t="0" r="9525" b="9525"/>
                  <wp:docPr id="43" name="Рисунок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7425" cy="942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Показатель отражает равномерность расходов ГРБС в отчётном периоде.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  <w:t xml:space="preserve">Целевым ориентиром является значение  показателя, при котором кассовые расходы в четвёртом квартале достигают менее </w:t>
            </w:r>
            <w:r w:rsidRPr="0022649D"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  <w:lastRenderedPageBreak/>
              <w:t>трети годовых расходов</w:t>
            </w: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lastRenderedPageBreak/>
              <w:t>3.2.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="Calibri" w:hAnsi="Arial" w:cs="Arial"/>
                <w:sz w:val="24"/>
                <w:szCs w:val="24"/>
                <w:lang w:eastAsia="en-US"/>
              </w:rPr>
              <w:t>Снижение (рост) просроченной кредиторской задолженности ГРБС и подведомственных муниципальных</w:t>
            </w:r>
            <w:r w:rsidRPr="0022649D">
              <w:rPr>
                <w:rFonts w:ascii="Arial" w:eastAsia="Calibri" w:hAnsi="Arial" w:cs="Arial"/>
                <w:spacing w:val="-4"/>
                <w:sz w:val="24"/>
                <w:szCs w:val="24"/>
                <w:lang w:eastAsia="en-US"/>
              </w:rPr>
              <w:t xml:space="preserve"> учреждений в отчётном периоде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spacing w:line="228" w:lineRule="auto"/>
              <w:jc w:val="both"/>
              <w:outlineLvl w:val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="Calibri" w:hAnsi="Arial" w:cs="Arial"/>
                <w:sz w:val="24"/>
                <w:szCs w:val="24"/>
                <w:lang w:eastAsia="en-US"/>
              </w:rPr>
              <w:t>Р = Ко/Кн,</w:t>
            </w:r>
          </w:p>
          <w:p w:rsidR="0022649D" w:rsidRPr="0022649D" w:rsidRDefault="0022649D" w:rsidP="0022649D">
            <w:pPr>
              <w:widowControl/>
              <w:spacing w:line="228" w:lineRule="auto"/>
              <w:jc w:val="both"/>
              <w:outlineLvl w:val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="Calibri" w:hAnsi="Arial" w:cs="Arial"/>
                <w:sz w:val="24"/>
                <w:szCs w:val="24"/>
                <w:lang w:eastAsia="en-US"/>
              </w:rPr>
              <w:t>где:</w:t>
            </w:r>
          </w:p>
          <w:p w:rsidR="0022649D" w:rsidRPr="0022649D" w:rsidRDefault="0022649D" w:rsidP="0022649D">
            <w:pPr>
              <w:widowControl/>
              <w:spacing w:line="228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="Calibri" w:hAnsi="Arial" w:cs="Arial"/>
                <w:noProof/>
                <w:sz w:val="24"/>
                <w:szCs w:val="24"/>
                <w:lang w:eastAsia="en-US"/>
              </w:rPr>
              <w:t>Ко</w:t>
            </w:r>
            <w:r w:rsidRPr="0022649D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 – объём просроченной кредиторской задолженности ГРБС и подведомственных муниципальных учреждений  по состоянию на конец отчётного периода;</w:t>
            </w:r>
          </w:p>
          <w:p w:rsidR="0022649D" w:rsidRPr="0022649D" w:rsidRDefault="0022649D" w:rsidP="0022649D">
            <w:pPr>
              <w:widowControl/>
              <w:spacing w:line="228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="Calibri" w:hAnsi="Arial" w:cs="Arial"/>
                <w:noProof/>
                <w:sz w:val="24"/>
                <w:szCs w:val="24"/>
                <w:lang w:eastAsia="en-US"/>
              </w:rPr>
              <w:t>Кн</w:t>
            </w:r>
            <w:r w:rsidRPr="0022649D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 – объём просроченной кредиторской задолженности ГРБС и подведомственных муниципальных учреждений по состоянию на начало отчётного года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spacing w:line="228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="Calibri" w:hAnsi="Arial" w:cs="Arial"/>
                <w:sz w:val="24"/>
                <w:szCs w:val="24"/>
                <w:lang w:eastAsia="en-US"/>
              </w:rPr>
              <w:t>Е (Р) = 1, если Р &lt; 1;</w:t>
            </w:r>
          </w:p>
          <w:p w:rsidR="0022649D" w:rsidRPr="0022649D" w:rsidRDefault="0022649D" w:rsidP="0022649D">
            <w:pPr>
              <w:widowControl/>
              <w:spacing w:line="228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="Calibri" w:hAnsi="Arial" w:cs="Arial"/>
                <w:sz w:val="24"/>
                <w:szCs w:val="24"/>
                <w:lang w:eastAsia="en-US"/>
              </w:rPr>
              <w:t>Е (Р) = 0,5, если Р = 1;</w:t>
            </w:r>
          </w:p>
          <w:p w:rsidR="0022649D" w:rsidRPr="0022649D" w:rsidRDefault="0022649D" w:rsidP="0022649D">
            <w:pPr>
              <w:widowControl/>
              <w:spacing w:line="228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="Calibri" w:hAnsi="Arial" w:cs="Arial"/>
                <w:sz w:val="24"/>
                <w:szCs w:val="24"/>
                <w:lang w:eastAsia="en-US"/>
              </w:rPr>
              <w:t>Е (Р) = 0, если Р &gt;1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spacing w:line="228" w:lineRule="auto"/>
              <w:jc w:val="both"/>
              <w:rPr>
                <w:rFonts w:ascii="Arial" w:eastAsia="Calibri" w:hAnsi="Arial" w:cs="Arial"/>
                <w:spacing w:val="-6"/>
                <w:sz w:val="24"/>
                <w:szCs w:val="24"/>
                <w:lang w:eastAsia="en-US"/>
              </w:rPr>
            </w:pPr>
            <w:r w:rsidRPr="0022649D">
              <w:rPr>
                <w:rFonts w:ascii="Arial" w:eastAsia="Calibri" w:hAnsi="Arial" w:cs="Arial"/>
                <w:spacing w:val="-6"/>
                <w:sz w:val="24"/>
                <w:szCs w:val="24"/>
                <w:lang w:eastAsia="en-US"/>
              </w:rPr>
              <w:t>Положительно расценивается отсутствие просроченной кредиторской задолженности или снижение просроченной кредиторской задолженности более чем на 10%.</w:t>
            </w:r>
          </w:p>
          <w:p w:rsidR="0022649D" w:rsidRPr="0022649D" w:rsidRDefault="0022649D" w:rsidP="0022649D">
            <w:pPr>
              <w:widowControl/>
              <w:spacing w:line="228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="Calibri" w:hAnsi="Arial" w:cs="Arial"/>
                <w:spacing w:val="-4"/>
                <w:sz w:val="24"/>
                <w:szCs w:val="24"/>
                <w:lang w:eastAsia="en-US"/>
              </w:rPr>
              <w:t>Целевым показателем для ГРБС является отсутствие просроченной кредиторской задолженности</w:t>
            </w: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3.3.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Эффективность управления кредиторской задолженностью по расчётам с поставщиками и подрядчиками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Р = 100 * Кз/Е,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где: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  <w:t xml:space="preserve">Кз – объём кредиторской </w:t>
            </w:r>
            <w:r w:rsidRPr="0022649D"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  <w:br/>
              <w:t>задолженности по расчётам с поставщиками и подрядчиками по состоянию на 01 января года, следующего за отчётным;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Е – кассовое исполнение расходов ГРБС в отчётном периоде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val="en-US" w:eastAsia="en-US"/>
              </w:rPr>
              <w:t>E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(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) =</w:t>
            </w:r>
            <w:r w:rsidRPr="0022649D">
              <w:rPr>
                <w:rFonts w:ascii="Arial" w:eastAsiaTheme="minorHAnsi" w:hAnsi="Arial" w:cs="Arial"/>
                <w:noProof/>
                <w:color w:val="000000"/>
                <w:position w:val="-50"/>
                <w:sz w:val="24"/>
                <w:szCs w:val="24"/>
              </w:rPr>
              <w:drawing>
                <wp:inline distT="0" distB="0" distL="0" distR="0" wp14:anchorId="130E882F" wp14:editId="2F8B24FA">
                  <wp:extent cx="1704975" cy="704850"/>
                  <wp:effectExtent l="0" t="0" r="9525" b="0"/>
                  <wp:docPr id="42" name="Рисунок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4975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  <w:t xml:space="preserve">Негативным считается факт накопления значительного объёма кредиторской задолженности по расчётам  с поставщиками и подрядчиками по состоянию на 01 января года, следующего за отчётным, </w:t>
            </w:r>
            <w:r w:rsidRPr="0022649D"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  <w:br/>
            </w:r>
            <w:r w:rsidRPr="0022649D"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  <w:lastRenderedPageBreak/>
              <w:t>по отношению к кассовому исполнению расходов ГРБС в отчётном финансовом году</w:t>
            </w: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lastRenderedPageBreak/>
              <w:t>3.4.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Эффективность управления дебиторской задолженностью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с поставщиками и подрядчиками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Р = 100 * Д/Е,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где: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Д – объём дебиторской </w:t>
            </w:r>
            <w:r w:rsidRPr="0022649D"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  <w:t>задолженности по расчётам с поставщиками и подрядчиками по состоянию на 01 января года, следующего за отчётным;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Е – кассовое исполнение расходов ГРБС в отчётном периоде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val="en-US" w:eastAsia="en-US"/>
              </w:rPr>
              <w:t>E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(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) =</w:t>
            </w:r>
            <w:r w:rsidRPr="0022649D">
              <w:rPr>
                <w:rFonts w:ascii="Arial" w:eastAsiaTheme="minorHAnsi" w:hAnsi="Arial" w:cs="Arial"/>
                <w:noProof/>
                <w:color w:val="000000"/>
                <w:position w:val="-50"/>
                <w:sz w:val="24"/>
                <w:szCs w:val="24"/>
              </w:rPr>
              <w:drawing>
                <wp:inline distT="0" distB="0" distL="0" distR="0" wp14:anchorId="0816639D" wp14:editId="5DF83AE0">
                  <wp:extent cx="1704975" cy="704850"/>
                  <wp:effectExtent l="0" t="0" r="9525" b="0"/>
                  <wp:docPr id="41" name="Рисунок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4975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  <w:t xml:space="preserve">Негативным считается факт накопления значительного объёма дебиторской задолженности по расчётам с поставщиками и подрядчиками по состоянию на 01 января года, следующего за отчётным, </w:t>
            </w:r>
            <w:r w:rsidRPr="0022649D"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  <w:br/>
              <w:t>по отношению к кассовому исполнению расходов ГРБС в отчётном финансовом году</w:t>
            </w: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>3.5.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>Сумма, подлежащая взысканию по исполнительным документам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Р = 100 *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Si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/Е,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где: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Si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– сумма, </w:t>
            </w: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>подлежащая взысканию по поступившим с начала финансового года исполнительным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документам </w:t>
            </w: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 xml:space="preserve">за счёт средств бюджета </w:t>
            </w: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lastRenderedPageBreak/>
              <w:t>сельского поселения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b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по состоянию на конец отчётного периода;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Е – кассовое исполнение расходов ГРБС в отчётном периоде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lastRenderedPageBreak/>
              <w:t>%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val="en-US" w:eastAsia="en-US"/>
              </w:rPr>
              <w:t>E (P) =</w:t>
            </w:r>
            <w:r w:rsidRPr="0022649D">
              <w:rPr>
                <w:rFonts w:ascii="Arial" w:eastAsiaTheme="minorHAnsi" w:hAnsi="Arial" w:cs="Arial"/>
                <w:noProof/>
                <w:position w:val="-34"/>
                <w:sz w:val="24"/>
                <w:szCs w:val="24"/>
              </w:rPr>
              <w:drawing>
                <wp:inline distT="0" distB="0" distL="0" distR="0" wp14:anchorId="16F79019" wp14:editId="325FD810">
                  <wp:extent cx="1457325" cy="504825"/>
                  <wp:effectExtent l="0" t="0" r="9525" b="9525"/>
                  <wp:docPr id="40" name="Рисунок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504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  <w:t xml:space="preserve">Позитивно расценивается уменьшение суммы, </w:t>
            </w:r>
            <w:r w:rsidRPr="0022649D">
              <w:rPr>
                <w:rFonts w:ascii="Arial" w:eastAsiaTheme="minorHAnsi" w:hAnsi="Arial" w:cs="Arial"/>
                <w:snapToGrid w:val="0"/>
                <w:spacing w:val="-4"/>
                <w:sz w:val="24"/>
                <w:szCs w:val="24"/>
                <w:lang w:eastAsia="en-US"/>
              </w:rPr>
              <w:t xml:space="preserve">подлежащей взысканию по поступившим с начала </w:t>
            </w:r>
            <w:r w:rsidRPr="0022649D">
              <w:rPr>
                <w:rFonts w:ascii="Arial" w:eastAsiaTheme="minorHAnsi" w:hAnsi="Arial" w:cs="Arial"/>
                <w:snapToGrid w:val="0"/>
                <w:spacing w:val="-4"/>
                <w:sz w:val="24"/>
                <w:szCs w:val="24"/>
                <w:lang w:eastAsia="en-US"/>
              </w:rPr>
              <w:lastRenderedPageBreak/>
              <w:t>финансового года исполнительным</w:t>
            </w:r>
            <w:r w:rsidRPr="0022649D"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  <w:t xml:space="preserve"> документам </w:t>
            </w:r>
            <w:r w:rsidRPr="0022649D">
              <w:rPr>
                <w:rFonts w:ascii="Arial" w:eastAsiaTheme="minorHAnsi" w:hAnsi="Arial" w:cs="Arial"/>
                <w:snapToGrid w:val="0"/>
                <w:spacing w:val="-4"/>
                <w:sz w:val="24"/>
                <w:szCs w:val="24"/>
                <w:lang w:eastAsia="en-US"/>
              </w:rPr>
              <w:t>за счёт средств бюджета сельского поселения.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  <w:t>Целевым ориентиром для ГРБС является значение показателя, равное 0%</w:t>
            </w: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lastRenderedPageBreak/>
              <w:t>4.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Исполнение бюджета сельского поселения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b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по доходам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4.1.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Эффективность работы с невыясненными поступлениями в бюджет </w:t>
            </w:r>
            <w:r w:rsidRPr="0022649D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сельского поселения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Р = 100 *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D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/Е,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где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D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– объём невыясненных поступлений за отчётный период;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Е – кассовое исполнение расходов ГРБС в отчётном периоде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val="en-US" w:eastAsia="en-US"/>
              </w:rPr>
              <w:t>E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(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) = </w:t>
            </w:r>
            <w:r w:rsidRPr="0022649D">
              <w:rPr>
                <w:rFonts w:ascii="Arial" w:eastAsiaTheme="minorHAnsi" w:hAnsi="Arial" w:cs="Arial"/>
                <w:noProof/>
                <w:color w:val="000000"/>
                <w:position w:val="-24"/>
                <w:sz w:val="24"/>
                <w:szCs w:val="24"/>
              </w:rPr>
              <w:drawing>
                <wp:inline distT="0" distB="0" distL="0" distR="0" wp14:anchorId="21F0B482" wp14:editId="2A4998C6">
                  <wp:extent cx="466725" cy="390525"/>
                  <wp:effectExtent l="0" t="0" r="9525" b="9525"/>
                  <wp:docPr id="39" name="Рисунок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390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Негативным считается факт увеличения объёма невыясненных поступлений за отчётный период. Целевым ориентиром является значение показателя 0%</w:t>
            </w: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4.2.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b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Качество правовой базы ГАДБ по администрированию доходов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Наличие правовых актов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ГАДБ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, содержащих:</w:t>
            </w:r>
          </w:p>
          <w:p w:rsidR="0022649D" w:rsidRPr="0022649D" w:rsidRDefault="0022649D" w:rsidP="0022649D">
            <w:pPr>
              <w:widowControl/>
              <w:numPr>
                <w:ilvl w:val="0"/>
                <w:numId w:val="33"/>
              </w:numPr>
              <w:tabs>
                <w:tab w:val="num" w:pos="0"/>
                <w:tab w:val="left" w:pos="316"/>
              </w:tabs>
              <w:autoSpaceDE/>
              <w:autoSpaceDN/>
              <w:adjustRightInd/>
              <w:spacing w:after="160" w:line="232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закрепление доходных источников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бюджета сельского поселения </w:t>
            </w:r>
            <w:r w:rsidRPr="0022649D">
              <w:rPr>
                <w:rFonts w:ascii="Arial" w:eastAsiaTheme="minorHAnsi" w:hAnsi="Arial" w:cs="Arial"/>
                <w:b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за 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lastRenderedPageBreak/>
              <w:t>подведомственными администраторами доходов бюджета (далее – АДБ);</w:t>
            </w:r>
          </w:p>
          <w:p w:rsidR="0022649D" w:rsidRPr="0022649D" w:rsidRDefault="0022649D" w:rsidP="0022649D">
            <w:pPr>
              <w:widowControl/>
              <w:numPr>
                <w:ilvl w:val="0"/>
                <w:numId w:val="33"/>
              </w:numPr>
              <w:tabs>
                <w:tab w:val="num" w:pos="0"/>
                <w:tab w:val="left" w:pos="32"/>
                <w:tab w:val="left" w:pos="316"/>
              </w:tabs>
              <w:autoSpaceDE/>
              <w:autoSpaceDN/>
              <w:adjustRightInd/>
              <w:spacing w:after="160" w:line="232" w:lineRule="auto"/>
              <w:jc w:val="both"/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pacing w:val="-4"/>
                <w:sz w:val="24"/>
                <w:szCs w:val="24"/>
                <w:lang w:eastAsia="en-US"/>
              </w:rPr>
              <w:t>наделение подведомственных АДБ бюджетными полномочиями администратора;</w:t>
            </w:r>
          </w:p>
          <w:p w:rsidR="0022649D" w:rsidRPr="0022649D" w:rsidRDefault="0022649D" w:rsidP="0022649D">
            <w:pPr>
              <w:widowControl/>
              <w:numPr>
                <w:ilvl w:val="0"/>
                <w:numId w:val="33"/>
              </w:numPr>
              <w:tabs>
                <w:tab w:val="num" w:pos="32"/>
                <w:tab w:val="left" w:pos="316"/>
              </w:tabs>
              <w:autoSpaceDE/>
              <w:autoSpaceDN/>
              <w:adjustRightInd/>
              <w:spacing w:after="160"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определение порядка заполнения (составления) первичных документов для целей ведения бюджетного учёта по методу начисления;</w:t>
            </w:r>
          </w:p>
          <w:p w:rsidR="0022649D" w:rsidRPr="0022649D" w:rsidRDefault="0022649D" w:rsidP="0022649D">
            <w:pPr>
              <w:widowControl/>
              <w:numPr>
                <w:ilvl w:val="0"/>
                <w:numId w:val="33"/>
              </w:numPr>
              <w:tabs>
                <w:tab w:val="left" w:pos="0"/>
                <w:tab w:val="left" w:pos="316"/>
              </w:tabs>
              <w:autoSpaceDE/>
              <w:autoSpaceDN/>
              <w:adjustRightInd/>
              <w:spacing w:after="160" w:line="232" w:lineRule="auto"/>
              <w:jc w:val="both"/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pacing w:val="-4"/>
                <w:sz w:val="24"/>
                <w:szCs w:val="24"/>
                <w:lang w:eastAsia="en-US"/>
              </w:rPr>
              <w:t>порядок обмена информацией между структурными подразделениями АДБ при начислении платежей, уточнении вида и принадлежности платежей, принятии решений о возврате;</w:t>
            </w:r>
          </w:p>
          <w:p w:rsidR="0022649D" w:rsidRPr="0022649D" w:rsidRDefault="0022649D" w:rsidP="0022649D">
            <w:pPr>
              <w:widowControl/>
              <w:numPr>
                <w:ilvl w:val="0"/>
                <w:numId w:val="33"/>
              </w:numPr>
              <w:tabs>
                <w:tab w:val="num" w:pos="0"/>
                <w:tab w:val="num" w:pos="32"/>
                <w:tab w:val="left" w:pos="457"/>
              </w:tabs>
              <w:autoSpaceDE/>
              <w:autoSpaceDN/>
              <w:adjustRightInd/>
              <w:spacing w:after="160"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порядок представления АДБ бюджетной отчётности ГАДБ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E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(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) = 1, если правовой акт ГАДБ полностью соответствует требованиям пунктов 1-5 настоящей строки;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E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(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) = 0,75, если правовой акт ГАДБ полностью соответствует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lastRenderedPageBreak/>
              <w:t>требованиям пунктов 1-4 настоящей строки;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E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(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) = 0,5, если правовой акт ГАДБ полностью соответствует требованиям пунктов 1 и 2 настоящей строки и не соответствует полностью или частично хотя бы одному из требований пунктов 3-5 настоящей строки;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E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(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) = 0, если правовой акт ГАДБ полностью или частично не соответствует хотя бы одному из требований пунктов 1 и 2 настоящей строки и (или) двум и более требованиям пунктов 3-5 настоящей строки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lastRenderedPageBreak/>
              <w:t xml:space="preserve">Показатель применяется для оценки правового обеспечения деятельности ГАДБ по осуществлению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lastRenderedPageBreak/>
              <w:t xml:space="preserve">контроля за правильностью исчисления, полнотой и своевременностью уплаты, начисления, учёта, взыскания и принятия решений о возврате (зачёте) излишне уплаченных (взысканных) платежей, пеней и штрафов по ним, являющихся доходами </w:t>
            </w:r>
            <w:r w:rsidRPr="0022649D"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  <w:t>бюджета сельского поселения</w:t>
            </w: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lastRenderedPageBreak/>
              <w:t>5.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Учёт и отчётность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5.1.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Представление качественной бюджетной отчётности в установленные сроки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Представление бюджетной отчётности за отчётный период с соблюдением установленных сроков</w:t>
            </w:r>
            <w:r w:rsidRPr="0022649D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 по формам, утверждённым приказом Министерства финансов Российской Федерации от 28.12.2010 № 191н «Об утверждении Инструкции о порядке составления и представления годовой, квартальной и месячной отчётности об исполнении бюджетов бюджетной системы Российской Федерации» (далее – утверждённые формы)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autoSpaceDE/>
              <w:autoSpaceDN/>
              <w:adjustRightInd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val="en-US" w:eastAsia="en-US"/>
              </w:rPr>
              <w:t>E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(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) = 1, если отчётность представлена с соблюдением установленных сроков;</w:t>
            </w:r>
          </w:p>
          <w:p w:rsidR="0022649D" w:rsidRPr="0022649D" w:rsidRDefault="0022649D" w:rsidP="0022649D">
            <w:pPr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val="en-US" w:eastAsia="en-US"/>
              </w:rPr>
              <w:t>E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(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) = 0, если отчётность представлена с нарушением установленных сроков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В рамках оценки данного показателя позитивно рассматривается исполнение сроков представления качественной бюджетной отчётности</w:t>
            </w:r>
          </w:p>
        </w:tc>
      </w:tr>
      <w:tr w:rsidR="0022649D" w:rsidRPr="0022649D" w:rsidTr="00B43C65">
        <w:trPr>
          <w:trHeight w:val="70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Контроль и аудит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>6.1.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Наличие предписаний по фактам выявленных нарушений по результатам проверок органов внутреннего муниципального финансового контроля, внешнего муниципального финансового контроля, в том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lastRenderedPageBreak/>
              <w:t>числе по подведомственным учреждениям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lastRenderedPageBreak/>
              <w:t>При расчёте показателя оценивается наличие предписаний по фактам выявленных нарушений по результатам проверок органов внутреннего муниципального финансового контроля, внешнего муниципального финансового контроля, в том числе по подведомственным учреждениям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E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(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) = 1, если</w:t>
            </w: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 xml:space="preserve"> по результатам проверок органами внутреннего муниципального финансового контроля, внешнего муниципального финансового контроля, в том числе по подведомственным учреждениям, не выявлено фактов нарушений;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E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(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) = 0, если присутствуют </w:t>
            </w: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 xml:space="preserve">предписания по фактам выявленных нарушений по результатам проверок органами внутреннего муниципального </w:t>
            </w: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lastRenderedPageBreak/>
              <w:t>финансового контроля, внешнего муниципального финансового контроля, в том числе по подведомственным учреждениям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Прозрачность бюджетного процесса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val="en-US" w:eastAsia="en-US"/>
              </w:rPr>
            </w:pP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7.1.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Размещение на официальном сайте администрации</w:t>
            </w:r>
            <w:r w:rsidRPr="0022649D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сельского поселения </w:t>
            </w:r>
            <w:r w:rsidRPr="0022649D"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муниципальных заданий на оказание муниципальных услуг (выполнение работ) муниципальными учреждениями</w:t>
            </w:r>
            <w:r w:rsidRPr="0022649D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сельского         поселения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Наличие на официальном сайте администрации</w:t>
            </w:r>
            <w:r w:rsidRPr="0022649D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сельского поселения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муниципальных заданий на оказание муниципальных услуг (выполнение работ) муниципальными учреждениями</w:t>
            </w:r>
            <w:r w:rsidRPr="0022649D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сельского поселения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25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pacing w:val="-4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pacing w:val="-4"/>
                <w:sz w:val="24"/>
                <w:szCs w:val="24"/>
                <w:lang w:eastAsia="en-US"/>
              </w:rPr>
              <w:t xml:space="preserve">Е (Р) = 1, если 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муниципальные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pacing w:val="-4"/>
                <w:sz w:val="24"/>
                <w:szCs w:val="24"/>
                <w:lang w:eastAsia="en-US"/>
              </w:rPr>
              <w:t xml:space="preserve"> задания на оказание 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муниципальных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pacing w:val="-4"/>
                <w:sz w:val="24"/>
                <w:szCs w:val="24"/>
                <w:lang w:eastAsia="en-US"/>
              </w:rPr>
              <w:t xml:space="preserve"> услуг (выполнение работ)</w:t>
            </w:r>
            <w:r w:rsidRPr="0022649D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сельского поселения </w:t>
            </w:r>
            <w:r w:rsidRPr="0022649D">
              <w:rPr>
                <w:rFonts w:ascii="Arial" w:eastAsiaTheme="minorHAnsi" w:hAnsi="Arial" w:cs="Arial"/>
                <w:b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b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pacing w:val="-4"/>
                <w:sz w:val="24"/>
                <w:szCs w:val="24"/>
                <w:lang w:eastAsia="en-US"/>
              </w:rPr>
              <w:t xml:space="preserve"> размещены на официальном сайте;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pacing w:val="-4"/>
                <w:sz w:val="24"/>
                <w:szCs w:val="24"/>
                <w:lang w:eastAsia="en-US"/>
              </w:rPr>
              <w:t xml:space="preserve">Е (Р) = 0, если 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муниципальные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pacing w:val="-4"/>
                <w:sz w:val="24"/>
                <w:szCs w:val="24"/>
                <w:lang w:eastAsia="en-US"/>
              </w:rPr>
              <w:t xml:space="preserve"> задания на оказание 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муниципальных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pacing w:val="-4"/>
                <w:sz w:val="24"/>
                <w:szCs w:val="24"/>
                <w:lang w:eastAsia="en-US"/>
              </w:rPr>
              <w:t xml:space="preserve"> услуг (выполнение работ)</w:t>
            </w:r>
            <w:r w:rsidRPr="0022649D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сельского поселения </w:t>
            </w:r>
            <w:r w:rsidRPr="0022649D">
              <w:rPr>
                <w:rFonts w:ascii="Arial" w:eastAsiaTheme="minorHAnsi" w:hAnsi="Arial" w:cs="Arial"/>
                <w:b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pacing w:val="-4"/>
                <w:sz w:val="24"/>
                <w:szCs w:val="24"/>
                <w:lang w:eastAsia="en-US"/>
              </w:rPr>
              <w:t>не размещены на официальном сайте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7.2.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Размещение на официальном сайте администрации</w:t>
            </w:r>
            <w:r w:rsidRPr="0022649D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сельского поселения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отчёта об исполнении муниципальных заданий на оказание муниципальных услуг (выполнение работ) 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lastRenderedPageBreak/>
              <w:t>муниципальными учреждениями</w:t>
            </w:r>
            <w:r w:rsidRPr="0022649D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сельского поселения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pacing w:val="-4"/>
                <w:sz w:val="24"/>
                <w:szCs w:val="24"/>
                <w:lang w:eastAsia="en-US"/>
              </w:rPr>
              <w:lastRenderedPageBreak/>
              <w:t xml:space="preserve">Наличие на официальном сайте 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администрации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сельского поселения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pacing w:val="-4"/>
                <w:sz w:val="24"/>
                <w:szCs w:val="24"/>
                <w:lang w:eastAsia="en-US"/>
              </w:rPr>
              <w:t xml:space="preserve"> отчёта об исполнении муниципальных заданий на оказание муниципальных услуг (выполнение работ) муниципальными учреждениями </w:t>
            </w:r>
            <w:r w:rsidRPr="0022649D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сельского поселения </w:t>
            </w:r>
            <w:r w:rsidRPr="0022649D">
              <w:rPr>
                <w:rFonts w:ascii="Arial" w:eastAsiaTheme="minorHAnsi" w:hAnsi="Arial" w:cs="Arial"/>
                <w:b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b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pacing w:val="-4"/>
                <w:sz w:val="24"/>
                <w:szCs w:val="24"/>
                <w:vertAlign w:val="superscript"/>
                <w:lang w:eastAsia="en-US"/>
              </w:rPr>
              <w:footnoteReference w:id="1"/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25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Е (Р) = 1, если отчёт об исполнении муниципальных заданий на оказание муниципальных услуг (выполнение работ)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сельского поселения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размещён на официальном сайте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vertAlign w:val="superscript"/>
                <w:lang w:eastAsia="en-US"/>
              </w:rPr>
              <w:t>1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;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Е (Р) = 0, если отчёт об исполнении муниципальных заданий на оказание муниципальных услуг 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lastRenderedPageBreak/>
              <w:t>(выполнение работ) муниципальными  учреждениями</w:t>
            </w:r>
            <w:r w:rsidRPr="0022649D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сельского поселения</w:t>
            </w:r>
            <w:r w:rsidRPr="0022649D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не размещён на официальном сайте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vertAlign w:val="superscript"/>
                <w:lang w:eastAsia="en-US"/>
              </w:rPr>
              <w:t>1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7.3.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Размещение на официальном сайте администрации</w:t>
            </w:r>
            <w:r w:rsidRPr="0022649D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сельского поселения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показателей планов финансово-хозяйственной деятельности или информации о бюджетных обязательствах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сельского поселения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Наличие на официальном сайте администрации</w:t>
            </w:r>
            <w:r w:rsidRPr="0022649D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сельского поселения </w:t>
            </w:r>
            <w:r w:rsidRPr="0022649D">
              <w:rPr>
                <w:rFonts w:ascii="Arial" w:eastAsiaTheme="minorHAnsi" w:hAnsi="Arial" w:cs="Arial"/>
                <w:b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 п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оказателей планов финансово-хозяйственной деятельности или информации о бюджетных обязательствах муниципальных учреждений</w:t>
            </w:r>
            <w:r w:rsidRPr="0022649D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      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сельского поселения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25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Е (Р) = 1, если показатели планов финансово-хозяйственной деятельности или информация о бюджетных обязательствах муниципальных учреждений </w:t>
            </w:r>
            <w:r w:rsidRPr="0022649D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сельского поселения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размещены на официальном сайте;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Е (Р) = 0, если показатели планов финансово-хозяйственной деятельности или информация о бюджетных обязательствах муниципальных учреждений </w:t>
            </w:r>
            <w:r w:rsidRPr="0022649D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сельского поселения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не размещены на официальном сайте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7.4.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Размещение подведомственными муниципальными учреждениями сведений на официальном сайте Российской Федерации для размещения информации о государственных (муниципальных) учреждениях </w:t>
            </w: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>bus.gov.ru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в соответствии с 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lastRenderedPageBreak/>
              <w:t xml:space="preserve">пунктом 15 приказа Министерства финансов Российской Федерации от 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pacing w:val="-4"/>
                <w:sz w:val="24"/>
                <w:szCs w:val="24"/>
                <w:lang w:eastAsia="en-US"/>
              </w:rPr>
              <w:t>21.07.2011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№ 86н «Об утверждении порядка предоставления 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pacing w:val="-4"/>
                <w:sz w:val="24"/>
                <w:szCs w:val="24"/>
                <w:lang w:eastAsia="en-US"/>
              </w:rPr>
              <w:t>информации государственным (муниципальным) учреждением, её размещения на официальном сайте в сети Ин</w:t>
            </w:r>
            <w:r w:rsidRPr="0022649D">
              <w:rPr>
                <w:rFonts w:ascii="Calibri" w:eastAsiaTheme="minorHAnsi" w:hAnsi="Calibri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476AA96" wp14:editId="377B2159">
                      <wp:simplePos x="0" y="0"/>
                      <wp:positionH relativeFrom="column">
                        <wp:posOffset>9425305</wp:posOffset>
                      </wp:positionH>
                      <wp:positionV relativeFrom="paragraph">
                        <wp:posOffset>813435</wp:posOffset>
                      </wp:positionV>
                      <wp:extent cx="361950" cy="276225"/>
                      <wp:effectExtent l="0" t="0" r="0" b="9525"/>
                      <wp:wrapNone/>
                      <wp:docPr id="54" name="Надпись 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1950" cy="2762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2649D" w:rsidRDefault="0022649D" w:rsidP="0022649D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476AA96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54" o:spid="_x0000_s1026" type="#_x0000_t202" style="position:absolute;left:0;text-align:left;margin-left:742.15pt;margin-top:64.05pt;width:28.5pt;height:21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/6HmzgIAAMAFAAAOAAAAZHJzL2Uyb0RvYy54bWysVEtu2zAQ3RfoHQjuFX0i2ZYQOUgsqyiQ&#10;foC0B6AlyiIqkSpJW06LLrrvFXqHLrrorldwbtQhZTtOggJFWy0EkjN8M2/mcc7ON22D1lQqJniK&#10;/RMPI8oLUTK+TPHbN7kzwUhpwkvSCE5TfEMVPp8+fXLWdwkNRC2akkoEIFwlfZfiWusucV1V1LQl&#10;6kR0lIOxErIlGrZy6ZaS9IDeNm7geSO3F7LspCioUnCaDUY8tfhVRQv9qqoU1ahJMeSm7V/a/8L8&#10;3ekZSZaSdDUrdmmQv8iiJYxD0ANURjRBK8keQbWskEKJSp8UonVFVbGCWg7AxvcesLmuSUctFyiO&#10;6g5lUv8Ptni5fi0RK1MchRhx0kKPtl+337bftz+3P24/335BYIAq9Z1KwPm6A3e9uRQb6LZlrLor&#10;UbxTiItZTfiSXkgp+pqSErL0zU336OqAowzIon8hSohGVlpYoE0lW1NCKAoCdOjWzaFDdKNRAYen&#10;Iz+OwFKAKRiPgiCyEUiyv9xJpZ9R0SKzSLEEAVhwsr5S2iRDkr2LicVFzprGiqDh9w7AcTiB0HDV&#10;2EwStqcfYy+eT+aT0AmD0dwJvSxzLvJZ6Ixyfxxlp9lslvmfTFw/TGpWlpSbMHt9+eGf9W+n9EEZ&#10;B4Up0bDSwJmUlFwuZo1EawL6zu23K8iRm3s/DVsE4PKAkh+E3mUQO/loMnbCPIyceOxNHM+PL+OR&#10;F8Zhlt+ndMU4/XdKqE9xHEEfLZ3fcvPs95gbSVqmYYI0rE3x5OBEEqPAOS9tazVhzbA+KoVJ/64U&#10;0O59o61ejUQHserNYgMoRsQLUd6AcqUAZYEIYezBohbyA0Y9jJAUq/crIilGzXMO6o/9MDQzx27C&#10;aBzARh5bFscWwguASrHGaFjO9DCnVp1kyxoiDe+Niwt4MRWzar7LavfOYExYUruRZubQ8d563Q3e&#10;6S8AAAD//wMAUEsDBBQABgAIAAAAIQB5DR3S4AAAAA0BAAAPAAAAZHJzL2Rvd25yZXYueG1sTI/N&#10;TsMwEITvSLyDtUjcqJ2SljSNU1UgriDKj8TNjbdJ1HgdxW4T3p7tCW4zu6PZb4vN5DpxxiG0njQk&#10;MwUCqfK2pVrDx/vzXQYiREPWdJ5Qww8G2JTXV4XJrR/pDc+7WAsuoZAbDU2MfS5lqBp0Jsx8j8S7&#10;gx+ciWyHWtrBjFzuOjlXaimdaYkvNKbHxwar4+7kNHy+HL6/UvVaP7lFP/pJSXIrqfXtzbRdg4g4&#10;xb8wXPAZHUpm2vsT2SA69mmW3nOW1TxLQFwiizTh0Z7VQ7IEWRby/xflLwAAAP//AwBQSwECLQAU&#10;AAYACAAAACEAtoM4kv4AAADhAQAAEwAAAAAAAAAAAAAAAAAAAAAAW0NvbnRlbnRfVHlwZXNdLnht&#10;bFBLAQItABQABgAIAAAAIQA4/SH/1gAAAJQBAAALAAAAAAAAAAAAAAAAAC8BAABfcmVscy8ucmVs&#10;c1BLAQItABQABgAIAAAAIQA0/6HmzgIAAMAFAAAOAAAAAAAAAAAAAAAAAC4CAABkcnMvZTJvRG9j&#10;LnhtbFBLAQItABQABgAIAAAAIQB5DR3S4AAAAA0BAAAPAAAAAAAAAAAAAAAAACgFAABkcnMvZG93&#10;bnJldi54bWxQSwUGAAAAAAQABADzAAAANQYAAAAA&#10;" filled="f" stroked="f">
                      <v:textbox>
                        <w:txbxContent>
                          <w:p w:rsidR="0022649D" w:rsidRDefault="0022649D" w:rsidP="0022649D"/>
                        </w:txbxContent>
                      </v:textbox>
                    </v:shape>
                  </w:pict>
                </mc:Fallback>
              </mc:AlternateConten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pacing w:val="-4"/>
                <w:sz w:val="24"/>
                <w:szCs w:val="24"/>
                <w:lang w:eastAsia="en-US"/>
              </w:rPr>
              <w:t>тернет и ведения указанного сайта»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lastRenderedPageBreak/>
              <w:t>Р = Nbus/N,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где: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Nbus – количество муниципальных учреждений разместивших сведения на официальном сайте Российской Федерации для размещения информации о государственных (муниципальных) учреждениях bus.gov.ru;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N – общее количество муниципальных учреждений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2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val="en-US" w:eastAsia="en-US"/>
              </w:rPr>
              <w:t>E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(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) = 1, если 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= 100;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val="en-US" w:eastAsia="en-US"/>
              </w:rPr>
              <w:t>E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(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) = 0,5, если 70 ≤ 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&lt; 100;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val="en-US"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val="en-US" w:eastAsia="en-US"/>
              </w:rPr>
              <w:t>E (P) = 0, если P &lt; 70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Целевым ориентиром для ГРБС является значение показателя 100%</w:t>
            </w:r>
          </w:p>
        </w:tc>
      </w:tr>
    </w:tbl>
    <w:p w:rsidR="0022649D" w:rsidRPr="0022649D" w:rsidRDefault="0022649D" w:rsidP="0022649D">
      <w:pPr>
        <w:widowControl/>
        <w:autoSpaceDE/>
        <w:autoSpaceDN/>
        <w:adjustRightInd/>
        <w:jc w:val="both"/>
        <w:rPr>
          <w:rFonts w:ascii="Arial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widowControl/>
        <w:autoSpaceDE/>
        <w:autoSpaceDN/>
        <w:adjustRightInd/>
        <w:jc w:val="both"/>
        <w:rPr>
          <w:rFonts w:ascii="Arial" w:eastAsiaTheme="minorHAnsi" w:hAnsi="Arial" w:cs="Arial"/>
          <w:sz w:val="24"/>
          <w:szCs w:val="24"/>
          <w:lang w:eastAsia="en-US"/>
        </w:rPr>
        <w:sectPr w:rsidR="0022649D" w:rsidRPr="0022649D">
          <w:pgSz w:w="16838" w:h="11906" w:orient="landscape"/>
          <w:pgMar w:top="1701" w:right="1134" w:bottom="567" w:left="1134" w:header="1134" w:footer="454" w:gutter="0"/>
          <w:pgNumType w:start="1"/>
          <w:cols w:space="720"/>
        </w:sectPr>
      </w:pPr>
    </w:p>
    <w:p w:rsidR="0022649D" w:rsidRPr="0022649D" w:rsidRDefault="0022649D" w:rsidP="0022649D">
      <w:pPr>
        <w:widowControl/>
        <w:autoSpaceDE/>
        <w:autoSpaceDN/>
        <w:adjustRightInd/>
        <w:jc w:val="right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lastRenderedPageBreak/>
        <w:t>Приложение  № 2</w:t>
      </w:r>
    </w:p>
    <w:p w:rsidR="0022649D" w:rsidRPr="0022649D" w:rsidRDefault="0022649D" w:rsidP="0022649D">
      <w:pPr>
        <w:widowControl/>
        <w:autoSpaceDE/>
        <w:autoSpaceDN/>
        <w:adjustRightInd/>
        <w:jc w:val="right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к Порядку</w:t>
      </w:r>
    </w:p>
    <w:p w:rsidR="0022649D" w:rsidRPr="0022649D" w:rsidRDefault="0022649D" w:rsidP="0022649D">
      <w:pPr>
        <w:widowControl/>
        <w:autoSpaceDE/>
        <w:autoSpaceDN/>
        <w:adjustRightInd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</w:p>
    <w:p w:rsidR="0022649D" w:rsidRPr="0022649D" w:rsidRDefault="0022649D" w:rsidP="0022649D">
      <w:pPr>
        <w:widowControl/>
        <w:autoSpaceDE/>
        <w:autoSpaceDN/>
        <w:adjustRightInd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</w:p>
    <w:p w:rsidR="0022649D" w:rsidRPr="0022649D" w:rsidRDefault="0022649D" w:rsidP="0022649D">
      <w:pPr>
        <w:widowControl/>
        <w:autoSpaceDE/>
        <w:autoSpaceDN/>
        <w:adjustRightInd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/>
          <w:sz w:val="24"/>
          <w:szCs w:val="24"/>
          <w:lang w:eastAsia="en-US"/>
        </w:rPr>
        <w:t>ПОКАЗАТЕЛИ</w:t>
      </w:r>
    </w:p>
    <w:p w:rsidR="0022649D" w:rsidRPr="0022649D" w:rsidRDefault="0022649D" w:rsidP="0022649D">
      <w:pPr>
        <w:widowControl/>
        <w:autoSpaceDE/>
        <w:autoSpaceDN/>
        <w:adjustRightInd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/>
          <w:sz w:val="24"/>
          <w:szCs w:val="24"/>
          <w:lang w:eastAsia="en-US"/>
        </w:rPr>
        <w:t>ежеквартального мониторинга качества финансового менеджмента,</w:t>
      </w:r>
    </w:p>
    <w:p w:rsidR="0022649D" w:rsidRPr="0022649D" w:rsidRDefault="0022649D" w:rsidP="0022649D">
      <w:pPr>
        <w:widowControl/>
        <w:autoSpaceDE/>
        <w:autoSpaceDN/>
        <w:adjustRightInd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/>
          <w:sz w:val="24"/>
          <w:szCs w:val="24"/>
          <w:lang w:eastAsia="en-US"/>
        </w:rPr>
        <w:t>осуществляемого главными распорядителями средств бюджета</w:t>
      </w:r>
    </w:p>
    <w:p w:rsidR="0022649D" w:rsidRPr="0022649D" w:rsidRDefault="0022649D" w:rsidP="0022649D">
      <w:pPr>
        <w:widowControl/>
        <w:autoSpaceDE/>
        <w:autoSpaceDN/>
        <w:adjustRightInd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/>
          <w:sz w:val="24"/>
          <w:szCs w:val="24"/>
          <w:lang w:eastAsia="en-US"/>
        </w:rPr>
        <w:t>Октябрьского сельсовета Куйбышевского муниципального района Новосибирской области</w:t>
      </w:r>
    </w:p>
    <w:p w:rsidR="0022649D" w:rsidRPr="0022649D" w:rsidRDefault="0022649D" w:rsidP="0022649D">
      <w:pPr>
        <w:widowControl/>
        <w:autoSpaceDE/>
        <w:autoSpaceDN/>
        <w:adjustRightInd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tbl>
      <w:tblPr>
        <w:tblW w:w="5250" w:type="pct"/>
        <w:tblInd w:w="-459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2"/>
        <w:gridCol w:w="2660"/>
        <w:gridCol w:w="3144"/>
        <w:gridCol w:w="1423"/>
        <w:gridCol w:w="1109"/>
        <w:gridCol w:w="4067"/>
        <w:gridCol w:w="2313"/>
      </w:tblGrid>
      <w:tr w:rsidR="0022649D" w:rsidRPr="0022649D" w:rsidTr="00B43C65">
        <w:trPr>
          <w:trHeight w:val="57"/>
          <w:tblHeader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№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Наименование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показателя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Расчёт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показателя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Единица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измерения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ind w:firstLine="4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Вес группы в оценке /показа-теля в группе (%)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ind w:firstLine="288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Оценка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ind w:left="-249" w:firstLine="249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Комментарий</w:t>
            </w:r>
          </w:p>
        </w:tc>
      </w:tr>
    </w:tbl>
    <w:p w:rsidR="0022649D" w:rsidRPr="0022649D" w:rsidRDefault="0022649D" w:rsidP="0022649D">
      <w:pPr>
        <w:widowControl/>
        <w:autoSpaceDE/>
        <w:autoSpaceDN/>
        <w:adjustRightInd/>
        <w:spacing w:line="12" w:lineRule="auto"/>
        <w:jc w:val="both"/>
        <w:rPr>
          <w:rFonts w:ascii="Arial" w:hAnsi="Arial" w:cs="Arial"/>
          <w:sz w:val="24"/>
          <w:szCs w:val="24"/>
          <w:lang w:eastAsia="en-US"/>
        </w:rPr>
      </w:pPr>
    </w:p>
    <w:tbl>
      <w:tblPr>
        <w:tblW w:w="5250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7"/>
        <w:gridCol w:w="2563"/>
        <w:gridCol w:w="3617"/>
        <w:gridCol w:w="1027"/>
        <w:gridCol w:w="1024"/>
        <w:gridCol w:w="4083"/>
        <w:gridCol w:w="2357"/>
      </w:tblGrid>
      <w:tr w:rsidR="0022649D" w:rsidRPr="0022649D" w:rsidTr="00B43C65">
        <w:trPr>
          <w:trHeight w:val="57"/>
          <w:tblHeader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ind w:firstLine="4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ind w:firstLine="288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7</w:t>
            </w: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Финансовое планирование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</w:rPr>
              <w:t>1.1.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</w:rPr>
              <w:t>Качество планирования расходов: количество изменений в сводную бюджетную роспись  бюджета сельского поселения</w:t>
            </w:r>
            <w:r w:rsidRPr="0022649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Pr="0022649D">
              <w:rPr>
                <w:rFonts w:ascii="Arial" w:hAnsi="Arial" w:cs="Arial"/>
                <w:bCs/>
                <w:spacing w:val="-4"/>
                <w:sz w:val="24"/>
                <w:szCs w:val="24"/>
              </w:rPr>
              <w:t xml:space="preserve"> </w:t>
            </w:r>
            <w:r w:rsidRPr="0022649D">
              <w:rPr>
                <w:rFonts w:ascii="Arial" w:hAnsi="Arial" w:cs="Arial"/>
                <w:bCs/>
                <w:sz w:val="24"/>
                <w:szCs w:val="24"/>
              </w:rPr>
              <w:t xml:space="preserve"> (за исключением целевых поступлений из районного, областного и </w:t>
            </w:r>
            <w:r w:rsidRPr="0022649D">
              <w:rPr>
                <w:rFonts w:ascii="Arial" w:hAnsi="Arial" w:cs="Arial"/>
                <w:bCs/>
                <w:sz w:val="24"/>
                <w:szCs w:val="24"/>
              </w:rPr>
              <w:lastRenderedPageBreak/>
              <w:t>федерального бюджетов)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</w:rPr>
              <w:lastRenderedPageBreak/>
              <w:t>Р – количество уведомлений об изменении бюджетных назначений сводной бюджетной росписи бюджета сельского поселения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649D" w:rsidRPr="0022649D" w:rsidRDefault="0022649D" w:rsidP="0022649D">
            <w:pPr>
              <w:widowControl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</w:rPr>
              <w:t>Е (Р) = 1-Р/а,</w:t>
            </w:r>
          </w:p>
          <w:p w:rsidR="0022649D" w:rsidRPr="0022649D" w:rsidRDefault="0022649D" w:rsidP="0022649D">
            <w:pPr>
              <w:widowControl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</w:rPr>
              <w:t>если Р ≤ а;</w:t>
            </w:r>
          </w:p>
          <w:p w:rsidR="0022649D" w:rsidRPr="0022649D" w:rsidRDefault="0022649D" w:rsidP="0022649D">
            <w:pPr>
              <w:widowControl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22649D" w:rsidRPr="0022649D" w:rsidRDefault="0022649D" w:rsidP="0022649D">
            <w:pPr>
              <w:widowControl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</w:rPr>
              <w:t>Е (Р) = 0,</w:t>
            </w:r>
          </w:p>
          <w:p w:rsidR="0022649D" w:rsidRPr="0022649D" w:rsidRDefault="0022649D" w:rsidP="0022649D">
            <w:pPr>
              <w:widowControl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</w:rPr>
              <w:t>если Р &gt; а,</w:t>
            </w:r>
          </w:p>
          <w:p w:rsidR="0022649D" w:rsidRPr="0022649D" w:rsidRDefault="0022649D" w:rsidP="0022649D">
            <w:pPr>
              <w:widowControl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</w:rPr>
              <w:t>где:</w:t>
            </w:r>
          </w:p>
          <w:p w:rsidR="0022649D" w:rsidRPr="0022649D" w:rsidRDefault="0022649D" w:rsidP="0022649D">
            <w:pPr>
              <w:widowControl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</w:rPr>
              <w:t>а = 3 – в случае мониторинга качества финансового менеджмента за первый квартал текущего финансового года;</w:t>
            </w:r>
          </w:p>
          <w:p w:rsidR="0022649D" w:rsidRPr="0022649D" w:rsidRDefault="0022649D" w:rsidP="0022649D">
            <w:pPr>
              <w:widowControl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</w:rPr>
              <w:t xml:space="preserve">а = 6 – в случае мониторинга качества  </w:t>
            </w:r>
            <w:r w:rsidRPr="0022649D">
              <w:rPr>
                <w:rFonts w:ascii="Arial" w:hAnsi="Arial" w:cs="Arial"/>
                <w:bCs/>
                <w:spacing w:val="-4"/>
                <w:sz w:val="24"/>
                <w:szCs w:val="24"/>
              </w:rPr>
              <w:t xml:space="preserve">финансового </w:t>
            </w:r>
            <w:r w:rsidRPr="0022649D">
              <w:rPr>
                <w:rFonts w:ascii="Arial" w:hAnsi="Arial" w:cs="Arial"/>
                <w:bCs/>
                <w:spacing w:val="-4"/>
                <w:sz w:val="24"/>
                <w:szCs w:val="24"/>
              </w:rPr>
              <w:lastRenderedPageBreak/>
              <w:t>менеджмента за первое   полугодие  текущего финансового года;</w:t>
            </w:r>
          </w:p>
          <w:p w:rsidR="0022649D" w:rsidRPr="0022649D" w:rsidRDefault="0022649D" w:rsidP="0022649D">
            <w:pPr>
              <w:widowControl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</w:rPr>
              <w:t>а = 9 – в случае мониторинга качества финансового менеджмента за 9 месяцев текущего финансового года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jc w:val="both"/>
              <w:rPr>
                <w:rFonts w:ascii="Arial" w:hAnsi="Arial" w:cs="Arial"/>
                <w:bCs/>
                <w:spacing w:val="-4"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</w:rPr>
              <w:lastRenderedPageBreak/>
              <w:t xml:space="preserve">Большое количество изменений в сводную бюджетную роспись бюджета сельского поселения  свидетельствует о низком </w:t>
            </w:r>
            <w:r w:rsidRPr="0022649D">
              <w:rPr>
                <w:rFonts w:ascii="Arial" w:hAnsi="Arial" w:cs="Arial"/>
                <w:bCs/>
                <w:spacing w:val="-4"/>
                <w:sz w:val="24"/>
                <w:szCs w:val="24"/>
              </w:rPr>
              <w:t xml:space="preserve">качестве работы главных распорядителей средств бюджета </w:t>
            </w:r>
            <w:r w:rsidRPr="0022649D">
              <w:rPr>
                <w:rFonts w:ascii="Arial" w:hAnsi="Arial" w:cs="Arial"/>
                <w:bCs/>
                <w:spacing w:val="-4"/>
                <w:sz w:val="24"/>
                <w:szCs w:val="24"/>
              </w:rPr>
              <w:lastRenderedPageBreak/>
              <w:t>сельского поселения</w:t>
            </w:r>
            <w:r w:rsidRPr="0022649D">
              <w:rPr>
                <w:rFonts w:ascii="Arial" w:hAnsi="Arial" w:cs="Arial"/>
                <w:bCs/>
                <w:sz w:val="24"/>
                <w:szCs w:val="24"/>
              </w:rPr>
              <w:t xml:space="preserve"> </w:t>
            </w:r>
            <w:r w:rsidRPr="0022649D">
              <w:rPr>
                <w:rFonts w:ascii="Arial" w:hAnsi="Arial" w:cs="Arial"/>
                <w:bCs/>
                <w:spacing w:val="-4"/>
                <w:sz w:val="24"/>
                <w:szCs w:val="24"/>
              </w:rPr>
              <w:t xml:space="preserve"> (далее – ГРБС) по финансовому планированию.</w:t>
            </w:r>
          </w:p>
          <w:p w:rsidR="0022649D" w:rsidRPr="0022649D" w:rsidRDefault="0022649D" w:rsidP="0022649D">
            <w:pPr>
              <w:widowControl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</w:rPr>
              <w:t>Целевым ориентиром является отсутствие изменений в сводной бюджетной росписи бюджета сельского поселения</w:t>
            </w:r>
          </w:p>
        </w:tc>
      </w:tr>
      <w:tr w:rsidR="0022649D" w:rsidRPr="0022649D" w:rsidTr="00B43C65">
        <w:trPr>
          <w:trHeight w:val="849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</w:rPr>
              <w:lastRenderedPageBreak/>
              <w:t>1.2.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</w:rPr>
              <w:t>Качество планирования расходов: доля суммы изменений в сводной бюджетной росписи бюджета сельского поселения  (за исключением целевых  поступлений из районного, областного и федерального бюджетов)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Р = 100 *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S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vertAlign w:val="subscript"/>
                <w:lang w:val="en-US" w:eastAsia="en-US"/>
              </w:rPr>
              <w:t>i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/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b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vertAlign w:val="subscript"/>
                <w:lang w:val="en-US" w:eastAsia="en-US"/>
              </w:rPr>
              <w:t>i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,</w:t>
            </w:r>
          </w:p>
          <w:p w:rsidR="0022649D" w:rsidRPr="0022649D" w:rsidRDefault="0022649D" w:rsidP="0022649D">
            <w:pPr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где:</w:t>
            </w:r>
          </w:p>
          <w:p w:rsidR="0022649D" w:rsidRPr="0022649D" w:rsidRDefault="0022649D" w:rsidP="0022649D">
            <w:pPr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  <w:lang w:val="en-US"/>
              </w:rPr>
              <w:t>S</w:t>
            </w:r>
            <w:r w:rsidRPr="0022649D">
              <w:rPr>
                <w:rFonts w:ascii="Arial" w:hAnsi="Arial" w:cs="Arial"/>
                <w:bCs/>
                <w:sz w:val="24"/>
                <w:szCs w:val="24"/>
                <w:vertAlign w:val="subscript"/>
                <w:lang w:val="en-US"/>
              </w:rPr>
              <w:t>i</w:t>
            </w:r>
            <w:r w:rsidRPr="0022649D">
              <w:rPr>
                <w:rFonts w:ascii="Arial" w:hAnsi="Arial" w:cs="Arial"/>
                <w:bCs/>
                <w:sz w:val="24"/>
                <w:szCs w:val="24"/>
                <w:vertAlign w:val="subscript"/>
              </w:rPr>
              <w:t xml:space="preserve"> </w:t>
            </w:r>
            <w:r w:rsidRPr="0022649D">
              <w:rPr>
                <w:rFonts w:ascii="Arial" w:hAnsi="Arial" w:cs="Arial"/>
                <w:bCs/>
                <w:sz w:val="24"/>
                <w:szCs w:val="24"/>
              </w:rPr>
              <w:t>– сумма положительных изменений сводной бюджетной росписи бюджета сельского поселения  (за исключением целевых поступлений из районного, областного и федерального бюджетов и внесений изменений в решение о бюджете сельского поселения</w:t>
            </w:r>
            <w:r w:rsidRPr="0022649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Pr="0022649D">
              <w:rPr>
                <w:rFonts w:ascii="Arial" w:hAnsi="Arial" w:cs="Arial"/>
                <w:bCs/>
                <w:spacing w:val="-4"/>
                <w:sz w:val="24"/>
                <w:szCs w:val="24"/>
              </w:rPr>
              <w:t xml:space="preserve"> </w:t>
            </w:r>
            <w:r w:rsidRPr="0022649D">
              <w:rPr>
                <w:rFonts w:ascii="Arial" w:hAnsi="Arial" w:cs="Arial"/>
                <w:bCs/>
                <w:sz w:val="24"/>
                <w:szCs w:val="24"/>
              </w:rPr>
              <w:t xml:space="preserve">   на соответствующий период);</w:t>
            </w:r>
          </w:p>
          <w:p w:rsidR="0022649D" w:rsidRPr="0022649D" w:rsidRDefault="0022649D" w:rsidP="0022649D">
            <w:pPr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  <w:lang w:val="en-US"/>
              </w:rPr>
              <w:t>b</w:t>
            </w:r>
            <w:r w:rsidRPr="0022649D">
              <w:rPr>
                <w:rFonts w:ascii="Arial" w:hAnsi="Arial" w:cs="Arial"/>
                <w:bCs/>
                <w:sz w:val="24"/>
                <w:szCs w:val="24"/>
                <w:vertAlign w:val="subscript"/>
                <w:lang w:val="en-US"/>
              </w:rPr>
              <w:t>i</w:t>
            </w:r>
            <w:r w:rsidRPr="0022649D">
              <w:rPr>
                <w:rFonts w:ascii="Arial" w:hAnsi="Arial" w:cs="Arial"/>
                <w:bCs/>
                <w:sz w:val="24"/>
                <w:szCs w:val="24"/>
              </w:rPr>
              <w:t xml:space="preserve"> – объём бюджетных ассигнований ГРБС согласно сводной бюджетной росписи бюджета сельского поселения  </w:t>
            </w:r>
            <w:r w:rsidRPr="0022649D">
              <w:rPr>
                <w:rFonts w:ascii="Arial" w:hAnsi="Arial" w:cs="Arial"/>
                <w:bCs/>
                <w:sz w:val="24"/>
                <w:szCs w:val="24"/>
              </w:rPr>
              <w:lastRenderedPageBreak/>
              <w:t>с учётом внесённых в неё изменений по состоянию на конец отчётного периода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lastRenderedPageBreak/>
              <w:t>%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</w:rPr>
              <w:t>Е (Р) = 1-Р/100,</w:t>
            </w:r>
          </w:p>
          <w:p w:rsidR="0022649D" w:rsidRPr="0022649D" w:rsidRDefault="0022649D" w:rsidP="0022649D">
            <w:pPr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</w:rPr>
              <w:t>если Р ≤ 15%;</w:t>
            </w:r>
          </w:p>
          <w:p w:rsidR="0022649D" w:rsidRPr="0022649D" w:rsidRDefault="0022649D" w:rsidP="0022649D">
            <w:pPr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22649D" w:rsidRPr="0022649D" w:rsidRDefault="0022649D" w:rsidP="0022649D">
            <w:pPr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</w:rPr>
              <w:t>Е (Р) = 0,</w:t>
            </w:r>
          </w:p>
          <w:p w:rsidR="0022649D" w:rsidRPr="0022649D" w:rsidRDefault="0022649D" w:rsidP="0022649D">
            <w:pPr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z w:val="24"/>
                <w:szCs w:val="24"/>
              </w:rPr>
              <w:t>если Р &gt; 15%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jc w:val="both"/>
              <w:rPr>
                <w:rFonts w:ascii="Arial" w:hAnsi="Arial" w:cs="Arial"/>
                <w:bCs/>
                <w:spacing w:val="-4"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pacing w:val="-4"/>
                <w:sz w:val="24"/>
                <w:szCs w:val="24"/>
              </w:rPr>
              <w:t xml:space="preserve">Большое значение по-казателя свидетельствует о низком качестве работы ГРБС </w:t>
            </w:r>
            <w:r w:rsidRPr="0022649D">
              <w:rPr>
                <w:rFonts w:ascii="Arial" w:hAnsi="Arial" w:cs="Arial"/>
                <w:bCs/>
                <w:spacing w:val="-4"/>
                <w:sz w:val="24"/>
                <w:szCs w:val="24"/>
              </w:rPr>
              <w:br/>
              <w:t>по финансовому планированию.</w:t>
            </w:r>
          </w:p>
          <w:p w:rsidR="0022649D" w:rsidRPr="0022649D" w:rsidRDefault="0022649D" w:rsidP="0022649D">
            <w:pPr>
              <w:jc w:val="both"/>
              <w:rPr>
                <w:rFonts w:ascii="Arial" w:hAnsi="Arial" w:cs="Arial"/>
                <w:bCs/>
                <w:spacing w:val="-4"/>
                <w:sz w:val="24"/>
                <w:szCs w:val="24"/>
              </w:rPr>
            </w:pPr>
            <w:r w:rsidRPr="0022649D">
              <w:rPr>
                <w:rFonts w:ascii="Arial" w:hAnsi="Arial" w:cs="Arial"/>
                <w:bCs/>
                <w:spacing w:val="-4"/>
                <w:sz w:val="24"/>
                <w:szCs w:val="24"/>
              </w:rPr>
              <w:t>Целевым ориентиром является значение  показателя менее 15%</w:t>
            </w:r>
          </w:p>
        </w:tc>
      </w:tr>
      <w:tr w:rsidR="0022649D" w:rsidRPr="0022649D" w:rsidTr="00B43C65">
        <w:trPr>
          <w:trHeight w:val="282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Программно-целевое планирование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</w:pP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305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2.1.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Доля бюджетных ассигнований, формируемых в рамках муниципальных программ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Р = 100 * </w:t>
            </w:r>
            <w:r w:rsidRPr="0022649D">
              <w:rPr>
                <w:rFonts w:ascii="Arial" w:eastAsiaTheme="minorHAnsi" w:hAnsi="Arial" w:cs="Arial"/>
                <w:noProof/>
                <w:color w:val="000000"/>
                <w:position w:val="-12"/>
                <w:sz w:val="24"/>
                <w:szCs w:val="24"/>
              </w:rPr>
              <w:drawing>
                <wp:inline distT="0" distB="0" distL="0" distR="0" wp14:anchorId="09BB198B" wp14:editId="69CFA48A">
                  <wp:extent cx="409575" cy="228600"/>
                  <wp:effectExtent l="0" t="0" r="0" b="0"/>
                  <wp:docPr id="38" name="Рисунок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,</w:t>
            </w:r>
          </w:p>
          <w:p w:rsidR="0022649D" w:rsidRPr="0022649D" w:rsidRDefault="0022649D" w:rsidP="0022649D">
            <w:pPr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где:</w:t>
            </w:r>
          </w:p>
          <w:p w:rsidR="0022649D" w:rsidRPr="0022649D" w:rsidRDefault="0022649D" w:rsidP="0022649D">
            <w:pPr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/>
                <w:noProof/>
                <w:color w:val="000000"/>
                <w:position w:val="-12"/>
                <w:sz w:val="24"/>
                <w:szCs w:val="24"/>
              </w:rPr>
              <w:drawing>
                <wp:inline distT="0" distB="0" distL="0" distR="0" wp14:anchorId="5DE82111" wp14:editId="2D496856">
                  <wp:extent cx="200025" cy="200025"/>
                  <wp:effectExtent l="0" t="0" r="0" b="9525"/>
                  <wp:docPr id="37" name="Рисунок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200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– сумма  бюджетных  ассигнований ГРБС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на отчётный (текущий) финансовый год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, формируемых в рамках муниципальных программ;</w:t>
            </w:r>
          </w:p>
          <w:p w:rsidR="0022649D" w:rsidRPr="0022649D" w:rsidRDefault="0022649D" w:rsidP="0022649D">
            <w:pPr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noProof/>
                <w:color w:val="000000"/>
                <w:position w:val="-12"/>
                <w:sz w:val="24"/>
                <w:szCs w:val="24"/>
              </w:rPr>
              <w:drawing>
                <wp:inline distT="0" distB="0" distL="0" distR="0" wp14:anchorId="743478F1" wp14:editId="1C109D41">
                  <wp:extent cx="180975" cy="200025"/>
                  <wp:effectExtent l="0" t="0" r="0" b="0"/>
                  <wp:docPr id="32" name="Рисунок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00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– общая сумма бюджетных ассигнований ГРБС, предусмотренная решением о бюджете сельского поселения </w:t>
            </w:r>
            <w:r w:rsidRPr="0022649D"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на отчётный (текущий) финансовый год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25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val="en-US" w:eastAsia="en-US"/>
              </w:rPr>
              <w:t>E (P)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= </w:t>
            </w:r>
            <w:r w:rsidRPr="0022649D">
              <w:rPr>
                <w:rFonts w:ascii="Arial" w:eastAsiaTheme="minorHAnsi" w:hAnsi="Arial" w:cs="Arial"/>
                <w:noProof/>
                <w:color w:val="000000"/>
                <w:position w:val="-24"/>
                <w:sz w:val="24"/>
                <w:szCs w:val="24"/>
              </w:rPr>
              <w:drawing>
                <wp:inline distT="0" distB="0" distL="0" distR="0" wp14:anchorId="446D8913" wp14:editId="39307C2A">
                  <wp:extent cx="276225" cy="390525"/>
                  <wp:effectExtent l="0" t="0" r="9525" b="9525"/>
                  <wp:docPr id="31" name="Рисунок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" cy="390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Позитивно расценивается увеличение доли бюджетных ассигнований ГРБС на отчётный (текущий) финансовый год, утверждённых решением о бюджете </w:t>
            </w:r>
            <w:r w:rsidRPr="0022649D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сельского поселения </w:t>
            </w:r>
            <w:r w:rsidRPr="0022649D">
              <w:rPr>
                <w:rFonts w:ascii="Arial" w:eastAsiaTheme="minorHAnsi" w:hAnsi="Arial" w:cs="Arial"/>
                <w:b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на отчётный (текущий) финансовый год, формируемых в рамках муниципальных программ</w:t>
            </w:r>
          </w:p>
        </w:tc>
      </w:tr>
      <w:tr w:rsidR="0022649D" w:rsidRPr="0022649D" w:rsidTr="00B43C65">
        <w:trPr>
          <w:trHeight w:val="268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>2.2.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bCs/>
                <w:iCs/>
                <w:spacing w:val="-4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iCs/>
                <w:spacing w:val="-8"/>
                <w:sz w:val="24"/>
                <w:szCs w:val="24"/>
                <w:lang w:eastAsia="en-US"/>
              </w:rPr>
              <w:t>Доля своевременно          утверждённых</w:t>
            </w:r>
            <w:r w:rsidRPr="0022649D">
              <w:rPr>
                <w:rFonts w:ascii="Arial" w:eastAsiaTheme="minorHAnsi" w:hAnsi="Arial" w:cs="Arial"/>
                <w:bCs/>
                <w:iCs/>
                <w:spacing w:val="-4"/>
                <w:sz w:val="24"/>
                <w:szCs w:val="24"/>
                <w:lang w:eastAsia="en-US"/>
              </w:rPr>
              <w:t xml:space="preserve"> и внесённых изменений в планы-графики (далее – ПГ) </w:t>
            </w:r>
            <w:r w:rsidRPr="0022649D">
              <w:rPr>
                <w:rFonts w:ascii="Arial" w:eastAsiaTheme="minorHAnsi" w:hAnsi="Arial" w:cs="Arial"/>
                <w:bCs/>
                <w:iCs/>
                <w:spacing w:val="-4"/>
                <w:sz w:val="24"/>
                <w:szCs w:val="24"/>
                <w:lang w:eastAsia="en-US"/>
              </w:rPr>
              <w:br/>
            </w:r>
            <w:r w:rsidRPr="0022649D">
              <w:rPr>
                <w:rFonts w:ascii="Arial" w:eastAsiaTheme="minorHAnsi" w:hAnsi="Arial" w:cs="Arial"/>
                <w:bCs/>
                <w:iCs/>
                <w:spacing w:val="-4"/>
                <w:sz w:val="24"/>
                <w:szCs w:val="24"/>
                <w:lang w:eastAsia="en-US"/>
              </w:rPr>
              <w:lastRenderedPageBreak/>
              <w:t>реализации программ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lastRenderedPageBreak/>
              <w:t>Р =</w:t>
            </w: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noProof/>
                <w:position w:val="-24"/>
                <w:sz w:val="24"/>
                <w:szCs w:val="24"/>
              </w:rPr>
              <w:drawing>
                <wp:inline distT="0" distB="0" distL="0" distR="0" wp14:anchorId="14181E11" wp14:editId="7C463E99">
                  <wp:extent cx="657225" cy="390525"/>
                  <wp:effectExtent l="0" t="0" r="0" b="9525"/>
                  <wp:docPr id="30" name="Рисунок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390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>,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>где: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t>Кпг – количество своевременно утверждённых ПГ в отчётном периоде;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lastRenderedPageBreak/>
              <w:t>Кви – общее количество вносимых изменений в муниципальную программу в отчётном периоде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val="en-US" w:eastAsia="en-US"/>
              </w:rPr>
              <w:t>E (P)</w:t>
            </w: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 xml:space="preserve"> = </w:t>
            </w:r>
            <w:r w:rsidRPr="0022649D">
              <w:rPr>
                <w:rFonts w:ascii="Arial" w:eastAsiaTheme="minorHAnsi" w:hAnsi="Arial" w:cs="Arial"/>
                <w:noProof/>
                <w:position w:val="-24"/>
                <w:sz w:val="24"/>
                <w:szCs w:val="24"/>
              </w:rPr>
              <w:drawing>
                <wp:inline distT="0" distB="0" distL="0" distR="0" wp14:anchorId="2DDC7E47" wp14:editId="7EE525A8">
                  <wp:extent cx="276225" cy="390525"/>
                  <wp:effectExtent l="0" t="0" r="9525" b="9525"/>
                  <wp:docPr id="25" name="Рисунок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" cy="390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268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>2.3.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napToGrid w:val="0"/>
                <w:spacing w:val="-4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spacing w:val="-4"/>
                <w:sz w:val="24"/>
                <w:szCs w:val="24"/>
                <w:lang w:eastAsia="en-US"/>
              </w:rPr>
              <w:t>Размещение на официальном сайте администрации</w:t>
            </w:r>
            <w:r w:rsidRPr="0022649D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сельского поселения</w:t>
            </w:r>
            <w:r w:rsidRPr="0022649D">
              <w:rPr>
                <w:rFonts w:ascii="Arial" w:eastAsiaTheme="minorHAnsi" w:hAnsi="Arial" w:cs="Arial"/>
                <w:snapToGrid w:val="0"/>
                <w:spacing w:val="-4"/>
                <w:sz w:val="24"/>
                <w:szCs w:val="24"/>
                <w:lang w:eastAsia="en-US"/>
              </w:rPr>
              <w:t xml:space="preserve"> информации о муниципальных программах и фактических результатах их реализации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Наличие информации </w:t>
            </w: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>о муниципальных программах и фактических результатах их реализации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25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>Е (Р) = 1, если информация о муниципальных программах и фактических результатах их реализации размещена на официальном сайте;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>Е (Р) = 0, если информация о муниципальных программах и фактических результатах их реализации</w:t>
            </w:r>
            <w:r w:rsidRPr="0022649D">
              <w:rPr>
                <w:rFonts w:ascii="Arial" w:eastAsiaTheme="minorHAnsi" w:hAnsi="Arial" w:cs="Arial"/>
                <w:snapToGrid w:val="0"/>
                <w:color w:val="FF0000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>не размещена на официальном сайте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Исполнение бюджета  сельского поселения  по расходам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3.1.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Кассовое исполнение расходов в отчётном периоде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P = 100 * Е/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S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,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где: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Е – кассовое исполнение расходов ГРБС в отчётном периоде;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noProof/>
                <w:color w:val="000000"/>
                <w:position w:val="-12"/>
                <w:sz w:val="24"/>
                <w:szCs w:val="24"/>
              </w:rPr>
              <w:drawing>
                <wp:inline distT="0" distB="0" distL="0" distR="0" wp14:anchorId="37E2A341" wp14:editId="0C9DCCF5">
                  <wp:extent cx="180975" cy="200025"/>
                  <wp:effectExtent l="0" t="0" r="0" b="0"/>
                  <wp:docPr id="24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00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– общая сумма бюджетных ассигнований ГРБС, предусмотренная решением о бюджете</w:t>
            </w:r>
            <w:r w:rsidRPr="0022649D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сельского поселения </w:t>
            </w:r>
            <w:r w:rsidRPr="0022649D"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на отчётный (текущий) финансовый год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35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В случае проведения мониторинга качества финансового менеджмента: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з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а первый квартал: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Calibri" w:eastAsiaTheme="minorHAnsi" w:hAnsi="Calibri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CCC8C67" wp14:editId="6E330423">
                      <wp:simplePos x="0" y="0"/>
                      <wp:positionH relativeFrom="column">
                        <wp:posOffset>396240</wp:posOffset>
                      </wp:positionH>
                      <wp:positionV relativeFrom="paragraph">
                        <wp:posOffset>30480</wp:posOffset>
                      </wp:positionV>
                      <wp:extent cx="152400" cy="441960"/>
                      <wp:effectExtent l="0" t="0" r="19050" b="15240"/>
                      <wp:wrapNone/>
                      <wp:docPr id="53" name="Левая фигурная скобка 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52400" cy="441960"/>
                              </a:xfrm>
                              <a:prstGeom prst="leftBrace">
                                <a:avLst>
                                  <a:gd name="adj1" fmla="val 24167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5B6FAC5" id="_x0000_t87" coordsize="21600,21600" o:spt="87" adj="1800,10800" path="m21600,qx10800@0l10800@2qy0@11,10800@3l10800@1qy21600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21600,0;0,10800;21600,21600" textboxrect="13963,@4,21600,@5"/>
                      <v:handles>
                        <v:h position="center,#0" yrange="0,@8"/>
                        <v:h position="topLeft,#1" yrange="@9,@10"/>
                      </v:handles>
                    </v:shapetype>
                    <v:shape id="Левая фигурная скобка 53" o:spid="_x0000_s1026" type="#_x0000_t87" style="position:absolute;margin-left:31.2pt;margin-top:2.4pt;width:12pt;height:34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WOPmtgIAAE0FAAAOAAAAZHJzL2Uyb0RvYy54bWysVN1u0zAUvkfiHSzfd/lZ2q3R0mn0ByEN&#10;mDR4ADd2moBjB9ttNhASCO55AF5igJAQEjxD+kYcO2lp2Q1C5MI59jn+zvnOj09Or0qOVkzpQooE&#10;Bwc+RkykkhZikeCnT2a9Y4y0IYISLgVL8DXT+HR0985JXcUslLnklCkEIELHdZXg3Jgq9jyd5qwk&#10;+kBWTIAyk6okBrZq4VFFakAvuRf6/sCrpaKVkinTGk4nrRKPHH6WsdQ8zjLNDOIJhtiMW5Vb53b1&#10;RickXihS5UXahUH+IYqSFAKcbqEmxBC0VMUtqLJIldQyMwepLD2ZZUXKHAdgE/h/sLnMScUcF0iO&#10;rrZp0v8PNn20ulCooAnuH2IkSAk1aj42X5vPzc36A1q/b741X9bv1m+aH+3B2+Z787P5BOsNgiuQ&#10;v7rSMcBcVhfKZkBX5zJ9rkHh7WnsRoMNmtcPJQU3ZGmky9lVpkp7E7KBrlxprrelYVcGpXAY9MPI&#10;hwKmoIqiYDhwpfNIvLlcKW3uM1kiKySYs8zcUyS16SMxWZ1r48pDO46EPgswykoO1V4RjsIoGBx1&#10;3bBjE+7a9H34rA247RBB2ji28ELOCs5dT3GB6gQP+2HfRaAlL6hVWjOtFvMxVwgcA1H3dbB7Zkou&#10;BXVgOSN02smGFLyVwTkXFg+S1PGz6XJt92roD6fH0+OoF4WDaS/yJ5Pe2Wwc9Qaz4Kg/OZyMx5Pg&#10;tQ0tiOK8oJQJG91mBILo71qsG8a2ebdDsMdij+zMfbfJevthuBQDl83fsXPtZDuobbm5pNfQTUq2&#10;Mw1vEAi5VC8xqmGeE6xfLIliGPEHAgZmGESRfQDcJuofhbBRu5r5roaIFKASbDBqxbFpH41lpYpF&#10;Dp4CV1Yhz6CLs8Js2r2Nqut9mFnHoHtf7KOwu3dWv1/B0S8AAAD//wMAUEsDBBQABgAIAAAAIQA5&#10;/MJD3QAAAAYBAAAPAAAAZHJzL2Rvd25yZXYueG1sTI9PS8NAFMTvgt9heYIXsZuUEEvMSxGhoD0o&#10;rX/Or9lnEprdjdltG/30Pk96HGaY+U25nGyvjjyGzjuEdJaAYld707kG4fVldb0AFSI5Q713jPDF&#10;AZbV+VlJhfEnt+HjNjZKSlwoCKGNcSi0DnXLlsLMD+zE+/CjpShybLQZ6STlttfzJMm1pc7JQksD&#10;37dc77cHixDf0qd6+vaftHp8Tx7Sq/Xmeb9GvLyY7m5BRZ7iXxh+8QUdKmHa+YMzQfUI+TyTJEIm&#10;B8Re5CJ3CDdZBroq9X/86gcAAP//AwBQSwECLQAUAAYACAAAACEAtoM4kv4AAADhAQAAEwAAAAAA&#10;AAAAAAAAAAAAAAAAW0NvbnRlbnRfVHlwZXNdLnhtbFBLAQItABQABgAIAAAAIQA4/SH/1gAAAJQB&#10;AAALAAAAAAAAAAAAAAAAAC8BAABfcmVscy8ucmVsc1BLAQItABQABgAIAAAAIQAMWOPmtgIAAE0F&#10;AAAOAAAAAAAAAAAAAAAAAC4CAABkcnMvZTJvRG9jLnhtbFBLAQItABQABgAIAAAAIQA5/MJD3QAA&#10;AAYBAAAPAAAAAAAAAAAAAAAAABAFAABkcnMvZG93bnJldi54bWxQSwUGAAAAAAQABADzAAAAGgYA&#10;AAAA&#10;"/>
                  </w:pict>
                </mc:Fallback>
              </mc:AlternateConten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Е (Р) = 1, если Р ≥ 25%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Е (Р) = 0, если Р &lt; 25%;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за 6 месяцев: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Е (Р) = 1</w:t>
            </w:r>
            <w:r w:rsidRPr="0022649D">
              <w:rPr>
                <w:rFonts w:ascii="Calibri" w:eastAsiaTheme="minorHAnsi" w:hAnsi="Calibri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6329FD0" wp14:editId="4F29B405">
                      <wp:simplePos x="0" y="0"/>
                      <wp:positionH relativeFrom="column">
                        <wp:posOffset>396240</wp:posOffset>
                      </wp:positionH>
                      <wp:positionV relativeFrom="paragraph">
                        <wp:posOffset>22225</wp:posOffset>
                      </wp:positionV>
                      <wp:extent cx="152400" cy="441960"/>
                      <wp:effectExtent l="0" t="0" r="19050" b="15240"/>
                      <wp:wrapNone/>
                      <wp:docPr id="52" name="Левая фигурная скобка 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52400" cy="441960"/>
                              </a:xfrm>
                              <a:prstGeom prst="leftBrace">
                                <a:avLst>
                                  <a:gd name="adj1" fmla="val 24167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545EFE0" id="Левая фигурная скобка 52" o:spid="_x0000_s1026" type="#_x0000_t87" style="position:absolute;margin-left:31.2pt;margin-top:1.75pt;width:12pt;height:34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J20ItwIAAE0FAAAOAAAAZHJzL2Uyb0RvYy54bWysVN1u0zAUvkfiHSzfd/kh7dZo6TT6g5AG&#10;TBo8gBs7TcCxg+02GwgJBPc8AC8xQEgICZ4hfSOOnbRr2Q1C5MI59jn+zvnOj49PLkuOVkzpQooE&#10;Bwc+RkykkhZikeBnT2e9I4y0IYISLgVL8BXT+GR0985xXcUslLnklCkEIELHdZXg3Jgq9jyd5qwk&#10;+kBWTIAyk6okBrZq4VFFakAvuRf6/sCrpaKVkinTGk4nrRKPHH6WsdQ8yTLNDOIJhtiMW5Vb53b1&#10;RsckXihS5UXahUH+IYqSFAKcbqEmxBC0VMUtqLJIldQyMwepLD2ZZUXKHAdgE/h/sLnIScUcF0iO&#10;rrZp0v8PNn28OleooAnuhxgJUkKNmk/Nt+ZLc73+iNYfmu/N1/X79dvmZ3vwrvnR/Go+w3qN4Ark&#10;r650DDAX1bmyGdDVmUxfaFB4exq70WCD5vUjScENWRrpcnaZqdLehGygS1eaq21p2KVBKRwG/TDy&#10;oYApqKIoGA5c6TwSby5XSpsHTJbICgnmLDP3FUlt+khMVmfauPLQjiOhzwOMspJDtVeEozAKBodd&#10;N+zYQE5ubPo+fNYG3HaIIG0cW3ghZwXnrqe4QHWCh/2w7yLQkhfUKq2ZVov5mCsEjoGo+zrYPTMl&#10;l4I6sJwROu1kQwreyuCcC4sHSer42XS5tns99IfTo+lR1IvCwbQX+ZNJ73Q2jnqDWXDYn9ybjMeT&#10;4I0NLYjivKCUCRvdZgSC6O9arBvGtnm3Q7DHYo/szH23yXr7YbgUA5fN37Fz7WQ7qG25uaRX0E1K&#10;tjMNbxAIuVSvMKphnhOsXy6JYhjxhwIGZhhEkX0A3CbqH4awUbua+a6GiBSgEmwwasWxaR+NZaWK&#10;RQ6eAldWIU+hi7PCbNq9jarrfZhZx6B7X+yjsLt3Vjev4Og3AAAA//8DAFBLAwQUAAYACAAAACEA&#10;FhH9Td4AAAAGAQAADwAAAGRycy9kb3ducmV2LnhtbEyOTU/DMBBE70j8B2uRuCDqpIVQhTgVQqoE&#10;PYBaPs7beEmixusQu23g17Oc4Dia0ZtXLEbXqQMNofVsIJ0koIgrb1uuDby+LC/noEJEtth5JgNf&#10;FGBRnp4UmFt/5DUdNrFWAuGQo4Emxj7XOlQNOQwT3xNL9+EHh1HiUGs74FHgrtPTJMm0w5blocGe&#10;7huqdpu9MxDf0qdq/PafuHx8Tx7Si9X6ebcy5vxsvLsFFWmMf2P41Rd1KMVp6/dsg+oMZNMrWRqY&#10;XYOSep5J3Bq4maWgy0L/1y9/AAAA//8DAFBLAQItABQABgAIAAAAIQC2gziS/gAAAOEBAAATAAAA&#10;AAAAAAAAAAAAAAAAAABbQ29udGVudF9UeXBlc10ueG1sUEsBAi0AFAAGAAgAAAAhADj9If/WAAAA&#10;lAEAAAsAAAAAAAAAAAAAAAAALwEAAF9yZWxzLy5yZWxzUEsBAi0AFAAGAAgAAAAhAFInbQi3AgAA&#10;TQUAAA4AAAAAAAAAAAAAAAAALgIAAGRycy9lMm9Eb2MueG1sUEsBAi0AFAAGAAgAAAAhABYR/U3e&#10;AAAABgEAAA8AAAAAAAAAAAAAAAAAEQUAAGRycy9kb3ducmV2LnhtbFBLBQYAAAAABAAEAPMAAAAc&#10;BgAAAAA=&#10;"/>
                  </w:pict>
                </mc:Fallback>
              </mc:AlternateConten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, если Р ≥ 50%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Е (Р) = 0, если Р &lt; 50%;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за 9 месяцев: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Е (Р) = 1</w:t>
            </w:r>
            <w:r w:rsidRPr="0022649D">
              <w:rPr>
                <w:rFonts w:ascii="Calibri" w:eastAsiaTheme="minorHAnsi" w:hAnsi="Calibri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0DEC0C45" wp14:editId="339F6E7C">
                      <wp:simplePos x="0" y="0"/>
                      <wp:positionH relativeFrom="column">
                        <wp:posOffset>396240</wp:posOffset>
                      </wp:positionH>
                      <wp:positionV relativeFrom="paragraph">
                        <wp:posOffset>2540</wp:posOffset>
                      </wp:positionV>
                      <wp:extent cx="152400" cy="441960"/>
                      <wp:effectExtent l="0" t="0" r="19050" b="15240"/>
                      <wp:wrapNone/>
                      <wp:docPr id="51" name="Левая фигурная скобка 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52400" cy="441960"/>
                              </a:xfrm>
                              <a:prstGeom prst="leftBrace">
                                <a:avLst>
                                  <a:gd name="adj1" fmla="val 24167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7642933" id="Левая фигурная скобка 51" o:spid="_x0000_s1026" type="#_x0000_t87" style="position:absolute;margin-left:31.2pt;margin-top:.2pt;width:12pt;height:34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oI7gtQIAAE0FAAAOAAAAZHJzL2Uyb0RvYy54bWysVNuO0zAQfUfiHyy/d3Mh7W6jTVdLLwiJ&#10;y0oLH+DGThNw7GC7TReEBIJ3PoCfWEBICAm+If0jxk5aWvYFIfLgjD3jM3Pm4tOzdcnRiildSJHg&#10;4MjHiIlU0kIsEvz0yax3gpE2RFDCpWAJvmIan41u3zqtq5iFMpecMoUAROi4rhKcG1PFnqfTnJVE&#10;H8mKCVBmUpXEwFYtPKpIDegl90LfH3i1VLRSMmVaw+mkVeKRw88ylprHWaaZQTzBEJtxq3Lr3K7e&#10;6JTEC0WqvEi7MMg/RFGSQoDTHdSEGIKWqrgBVRapklpm5iiVpSezrEiZ4wBsAv8PNpc5qZjjAsnR&#10;1S5N+v/Bpo9WFwoVNMH9ACNBSqhR87H52nxurjcf0OZ98635snm3edP8aA/eNt+bn80nWK8RXIH8&#10;1ZWOAeayulA2A7p6INPnGhTegcZuNNigef1QUnBDlka6nK0zVdqbkA20dqW52pWGrQ1K4TDoh5EP&#10;BUxBFUXBcOBK55F4e7lS2txjskRWSDBnmbmrSGrTR2KyeqCNKw/tOBL6DPhmJYdqrwhHYRQMjrtu&#10;2LMJ9236PnzWBtx2iCBtHVt4IWcF566nuEB1gof9sO8i0JIX1CqtmVaL+ZgrBI6BqPs62AMzJZeC&#10;OrCcETrtZEMK3srgnAuLB0nq+Nl0ubZ7NfSH05PpSdSLwsG0F/mTSe98No56g1lw3J/cmYzHk+C1&#10;DS2I4ryglAkb3XYEgujvWqwbxrZ5d0NwwOKA7Mx9N8l6h2G4FAOX7d+xc+1kO6htubmkV9BNSrYz&#10;DW8QCLlULzGqYZ4TrF8siWIY8fsCBmYYRJF9ANwm6h+HsFH7mvm+hogUoBJsMGrFsWkfjWWlikUO&#10;ngJXViHPoYuzwmzbvY2q632YWcege1/so7C/d1a/X8HRLwAAAP//AwBQSwMEFAAGAAgAAAAhANdH&#10;zkPcAAAABQEAAA8AAABkcnMvZG93bnJldi54bWxMjkFLw0AQhe+C/2EZwYu0uykSS8ykiFDQHpRW&#10;63majElodjdmt2301zs96eUNj/d48+WL0XbqyENovUNIpgYUu9JXrasR3t+WkzmoEMlV1HnHCN8c&#10;YFFcXuSUVf7k1nzcxFrJiAsZITQx9pnWoWzYUpj6np1kn36wFMUOta4GOsm47fTMmFRbap18aKjn&#10;x4bL/eZgEeI2eSnHH/9Fy+cP85TcrNav+xXi9dX4cA8q8hj/ynDGF3QohGnnD64KqkNIZ7fSRBCV&#10;dJ7K3SHcGQO6yPV/+uIXAAD//wMAUEsBAi0AFAAGAAgAAAAhALaDOJL+AAAA4QEAABMAAAAAAAAA&#10;AAAAAAAAAAAAAFtDb250ZW50X1R5cGVzXS54bWxQSwECLQAUAAYACAAAACEAOP0h/9YAAACUAQAA&#10;CwAAAAAAAAAAAAAAAAAvAQAAX3JlbHMvLnJlbHNQSwECLQAUAAYACAAAACEA8aCO4LUCAABNBQAA&#10;DgAAAAAAAAAAAAAAAAAuAgAAZHJzL2Uyb0RvYy54bWxQSwECLQAUAAYACAAAACEA10fOQ9wAAAAF&#10;AQAADwAAAAAAAAAAAAAAAAAPBQAAZHJzL2Rvd25yZXYueG1sUEsFBgAAAAAEAAQA8wAAABgGAAAA&#10;AA==&#10;"/>
                  </w:pict>
                </mc:Fallback>
              </mc:AlternateConten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, если Р ≥ 75%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Е (Р) = 0, если Р &lt; 75%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lastRenderedPageBreak/>
              <w:t>Показатель характеризует уровень кассового исполнения расходов по отношению к общей сумме бюджетных ассигнований ГРБС</w:t>
            </w: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3.2.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="Calibri" w:hAnsi="Arial" w:cs="Arial"/>
                <w:sz w:val="24"/>
                <w:szCs w:val="24"/>
                <w:lang w:eastAsia="en-US"/>
              </w:rPr>
              <w:t>Снижение (рост) просроченной кредиторской задолженности ГРБС и подведомственных муниципальных</w:t>
            </w:r>
            <w:r w:rsidRPr="0022649D">
              <w:rPr>
                <w:rFonts w:ascii="Arial" w:eastAsia="Calibri" w:hAnsi="Arial" w:cs="Arial"/>
                <w:spacing w:val="-4"/>
                <w:sz w:val="24"/>
                <w:szCs w:val="24"/>
                <w:lang w:eastAsia="en-US"/>
              </w:rPr>
              <w:t xml:space="preserve"> учреждений в отчётном периоде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jc w:val="both"/>
              <w:outlineLvl w:val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="Calibri" w:hAnsi="Arial" w:cs="Arial"/>
                <w:sz w:val="24"/>
                <w:szCs w:val="24"/>
                <w:lang w:eastAsia="en-US"/>
              </w:rPr>
              <w:t>Р = Ко/Кн,</w:t>
            </w:r>
          </w:p>
          <w:p w:rsidR="0022649D" w:rsidRPr="0022649D" w:rsidRDefault="0022649D" w:rsidP="0022649D">
            <w:pPr>
              <w:widowControl/>
              <w:jc w:val="both"/>
              <w:outlineLvl w:val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="Calibri" w:hAnsi="Arial" w:cs="Arial"/>
                <w:sz w:val="24"/>
                <w:szCs w:val="24"/>
                <w:lang w:eastAsia="en-US"/>
              </w:rPr>
              <w:t>где:</w:t>
            </w:r>
          </w:p>
          <w:p w:rsidR="0022649D" w:rsidRPr="0022649D" w:rsidRDefault="0022649D" w:rsidP="0022649D">
            <w:pPr>
              <w:widowControl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="Calibri" w:hAnsi="Arial" w:cs="Arial"/>
                <w:noProof/>
                <w:sz w:val="24"/>
                <w:szCs w:val="24"/>
                <w:lang w:eastAsia="en-US"/>
              </w:rPr>
              <w:t>Ко</w:t>
            </w:r>
            <w:r w:rsidRPr="0022649D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 – объём просроченной кредиторской задолженности ГРБС и подведомственных муниципальных учреждений по состоянию на конец отчётного периода;</w:t>
            </w:r>
          </w:p>
          <w:p w:rsidR="0022649D" w:rsidRPr="0022649D" w:rsidRDefault="0022649D" w:rsidP="0022649D">
            <w:pPr>
              <w:widowControl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="Calibri" w:hAnsi="Arial" w:cs="Arial"/>
                <w:noProof/>
                <w:sz w:val="24"/>
                <w:szCs w:val="24"/>
                <w:lang w:eastAsia="en-US"/>
              </w:rPr>
              <w:t>Кн</w:t>
            </w:r>
            <w:r w:rsidRPr="0022649D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 – объём просроченной кредиторской задолженности ГРБС и подведомственных муниципальных учреждений по состоянию на начало отчётного года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35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="Calibri" w:hAnsi="Arial" w:cs="Arial"/>
                <w:sz w:val="24"/>
                <w:szCs w:val="24"/>
                <w:lang w:eastAsia="en-US"/>
              </w:rPr>
              <w:t>Е (Р) = 1, если Р &lt; 1;</w:t>
            </w:r>
          </w:p>
          <w:p w:rsidR="0022649D" w:rsidRPr="0022649D" w:rsidRDefault="0022649D" w:rsidP="0022649D">
            <w:pPr>
              <w:widowControl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="Calibri" w:hAnsi="Arial" w:cs="Arial"/>
                <w:sz w:val="24"/>
                <w:szCs w:val="24"/>
                <w:lang w:eastAsia="en-US"/>
              </w:rPr>
              <w:t>Е (Р) = 0,5, если Р = 1;</w:t>
            </w:r>
          </w:p>
          <w:p w:rsidR="0022649D" w:rsidRPr="0022649D" w:rsidRDefault="0022649D" w:rsidP="0022649D">
            <w:pPr>
              <w:widowControl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="Calibri" w:hAnsi="Arial" w:cs="Arial"/>
                <w:sz w:val="24"/>
                <w:szCs w:val="24"/>
                <w:lang w:eastAsia="en-US"/>
              </w:rPr>
              <w:t>Е (Р) = 0, если Р &gt;1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jc w:val="both"/>
              <w:rPr>
                <w:rFonts w:ascii="Arial" w:eastAsia="Calibri" w:hAnsi="Arial" w:cs="Arial"/>
                <w:spacing w:val="-4"/>
                <w:sz w:val="24"/>
                <w:szCs w:val="24"/>
                <w:lang w:eastAsia="en-US"/>
              </w:rPr>
            </w:pPr>
            <w:r w:rsidRPr="0022649D">
              <w:rPr>
                <w:rFonts w:ascii="Arial" w:eastAsia="Calibri" w:hAnsi="Arial" w:cs="Arial"/>
                <w:spacing w:val="-4"/>
                <w:sz w:val="24"/>
                <w:szCs w:val="24"/>
                <w:lang w:eastAsia="en-US"/>
              </w:rPr>
              <w:t>Положительно расценивается отсутствие просроченной кредиторской задолженности или снижение уровня просроченной кредиторской задолженности более чем на 10%.</w:t>
            </w:r>
          </w:p>
          <w:p w:rsidR="0022649D" w:rsidRPr="0022649D" w:rsidRDefault="0022649D" w:rsidP="0022649D">
            <w:pPr>
              <w:widowControl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="Calibri" w:hAnsi="Arial" w:cs="Arial"/>
                <w:spacing w:val="-4"/>
                <w:sz w:val="24"/>
                <w:szCs w:val="24"/>
                <w:lang w:eastAsia="en-US"/>
              </w:rPr>
              <w:t>Целевым показателем для ГРБС является отсутствие просроченной кредиторской задолженности</w:t>
            </w: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>3.3.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pacing w:val="-4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pacing w:val="-8"/>
                <w:sz w:val="24"/>
                <w:szCs w:val="24"/>
                <w:lang w:eastAsia="en-US"/>
              </w:rPr>
              <w:t>Сумма, подлежащая взысканию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pacing w:val="-4"/>
                <w:sz w:val="24"/>
                <w:szCs w:val="24"/>
                <w:lang w:eastAsia="en-US"/>
              </w:rPr>
              <w:t xml:space="preserve"> по исполнительным документам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Р = 100 *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Si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/Е,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где: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Si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– сумма, </w:t>
            </w: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>подлежащая взысканию по поступившим с начала финансового года исполнительным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документам </w:t>
            </w: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>за счёт средств бюджета  сельского поселения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,</w:t>
            </w: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по состоянию на конец отчётного периода;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Е – кассовое исполнение расходов ГРБС в отчётном периоде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val="en-US" w:eastAsia="en-US"/>
              </w:rPr>
              <w:t>E (P) =</w:t>
            </w:r>
            <w:r w:rsidRPr="0022649D">
              <w:rPr>
                <w:rFonts w:ascii="Arial" w:eastAsiaTheme="minorHAnsi" w:hAnsi="Arial" w:cs="Arial"/>
                <w:noProof/>
                <w:position w:val="-34"/>
                <w:sz w:val="24"/>
                <w:szCs w:val="24"/>
              </w:rPr>
              <w:drawing>
                <wp:inline distT="0" distB="0" distL="0" distR="0" wp14:anchorId="065E6677" wp14:editId="6E8D876B">
                  <wp:extent cx="1457325" cy="504825"/>
                  <wp:effectExtent l="0" t="0" r="9525" b="9525"/>
                  <wp:docPr id="23" name="Рисунок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504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Позитивно расценивается уменьшение суммы, </w:t>
            </w: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>подлежащей взысканию по поступившим с начала финансового года исполнительным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документам </w:t>
            </w: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 xml:space="preserve">за счёт средств бюджета  сельского </w:t>
            </w: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lastRenderedPageBreak/>
              <w:t>поселения,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по состоянию на конец отчётного периода, по отношению к кассовому исполнению расходов ГРБС в отчётном периоде.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Целевым ориентиром для ГРБС является значение показателя, равное 0%</w:t>
            </w: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lastRenderedPageBreak/>
              <w:t>4.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Исполнение бюджета  сельского поселения   по доходам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4.1.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Эффективность работы с невыясненными поступлениями в бюджет </w:t>
            </w:r>
            <w:r w:rsidRPr="0022649D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сельского поселения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Р = 100 *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D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/Е,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где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D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– объём невыясненных поступлений за отчётный период;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Е – кассовое исполнение расходов ГРБС в отчётном периоде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5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val="en-US" w:eastAsia="en-US"/>
              </w:rPr>
              <w:t>E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(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) = </w:t>
            </w:r>
            <w:r w:rsidRPr="0022649D">
              <w:rPr>
                <w:rFonts w:ascii="Arial" w:eastAsiaTheme="minorHAnsi" w:hAnsi="Arial" w:cs="Arial"/>
                <w:noProof/>
                <w:color w:val="000000"/>
                <w:position w:val="-24"/>
                <w:sz w:val="24"/>
                <w:szCs w:val="24"/>
              </w:rPr>
              <w:drawing>
                <wp:inline distT="0" distB="0" distL="0" distR="0" wp14:anchorId="469109CF" wp14:editId="45322071">
                  <wp:extent cx="466725" cy="390525"/>
                  <wp:effectExtent l="0" t="0" r="9525" b="9525"/>
                  <wp:docPr id="22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390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Негативным считается факт увеличения объёма невыясненных поступлений за отчётный период. Целевым ориентиром является значение показателя 0%</w:t>
            </w: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4.2.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b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Качество правовой базы ГАДБ по 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lastRenderedPageBreak/>
              <w:t>администрированию доходов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lastRenderedPageBreak/>
              <w:t xml:space="preserve">Наличие правовых актов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ГАДБ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, содержащих:</w:t>
            </w:r>
          </w:p>
          <w:p w:rsidR="0022649D" w:rsidRPr="0022649D" w:rsidRDefault="0022649D" w:rsidP="0022649D">
            <w:pPr>
              <w:widowControl/>
              <w:numPr>
                <w:ilvl w:val="0"/>
                <w:numId w:val="34"/>
              </w:numPr>
              <w:tabs>
                <w:tab w:val="num" w:pos="0"/>
                <w:tab w:val="left" w:pos="220"/>
              </w:tabs>
              <w:autoSpaceDE/>
              <w:autoSpaceDN/>
              <w:adjustRightInd/>
              <w:spacing w:after="160" w:line="232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lastRenderedPageBreak/>
              <w:t xml:space="preserve">закрепление доходных источников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бюджет сельского поселения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 за подведомственными администраторами доходов бюджета (далее – АДБ);</w:t>
            </w:r>
          </w:p>
          <w:p w:rsidR="0022649D" w:rsidRPr="0022649D" w:rsidRDefault="0022649D" w:rsidP="0022649D">
            <w:pPr>
              <w:widowControl/>
              <w:numPr>
                <w:ilvl w:val="0"/>
                <w:numId w:val="34"/>
              </w:numPr>
              <w:tabs>
                <w:tab w:val="num" w:pos="0"/>
                <w:tab w:val="left" w:pos="220"/>
              </w:tabs>
              <w:autoSpaceDE/>
              <w:autoSpaceDN/>
              <w:adjustRightInd/>
              <w:spacing w:after="160"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наделение подведомственных АДБ бюджетными полномочиями администратора;</w:t>
            </w:r>
          </w:p>
          <w:p w:rsidR="0022649D" w:rsidRPr="0022649D" w:rsidRDefault="0022649D" w:rsidP="0022649D">
            <w:pPr>
              <w:widowControl/>
              <w:numPr>
                <w:ilvl w:val="0"/>
                <w:numId w:val="34"/>
              </w:numPr>
              <w:tabs>
                <w:tab w:val="left" w:pos="32"/>
                <w:tab w:val="left" w:pos="220"/>
                <w:tab w:val="left" w:pos="316"/>
              </w:tabs>
              <w:autoSpaceDE/>
              <w:autoSpaceDN/>
              <w:adjustRightInd/>
              <w:spacing w:after="160" w:line="232" w:lineRule="auto"/>
              <w:ind w:firstLine="32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определение порядка заполнения (составления) первичных документов для целей ведения бюджетного учёта по методу начисления;</w:t>
            </w:r>
          </w:p>
          <w:p w:rsidR="0022649D" w:rsidRPr="0022649D" w:rsidRDefault="0022649D" w:rsidP="0022649D">
            <w:pPr>
              <w:widowControl/>
              <w:numPr>
                <w:ilvl w:val="0"/>
                <w:numId w:val="34"/>
              </w:numPr>
              <w:tabs>
                <w:tab w:val="num" w:pos="32"/>
                <w:tab w:val="left" w:pos="220"/>
                <w:tab w:val="left" w:pos="460"/>
              </w:tabs>
              <w:autoSpaceDE/>
              <w:autoSpaceDN/>
              <w:adjustRightInd/>
              <w:spacing w:after="160" w:line="232" w:lineRule="auto"/>
              <w:ind w:firstLine="32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порядок обмена информацией между структурными подразделениями АДБ при начислении платежей, уточнении вида и принадлежности 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lastRenderedPageBreak/>
              <w:t>платежей, принятии решений о возврате;</w:t>
            </w:r>
          </w:p>
          <w:p w:rsidR="0022649D" w:rsidRPr="0022649D" w:rsidRDefault="0022649D" w:rsidP="0022649D">
            <w:pPr>
              <w:widowControl/>
              <w:numPr>
                <w:ilvl w:val="0"/>
                <w:numId w:val="34"/>
              </w:numPr>
              <w:tabs>
                <w:tab w:val="left" w:pos="0"/>
                <w:tab w:val="num" w:pos="32"/>
                <w:tab w:val="left" w:pos="220"/>
                <w:tab w:val="left" w:pos="460"/>
              </w:tabs>
              <w:autoSpaceDE/>
              <w:autoSpaceDN/>
              <w:adjustRightInd/>
              <w:spacing w:after="160"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порядок представления АДБ бюджетной отчётности ГАДБ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E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(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) = 1, если правовой акт ГАДБ полностью соответствует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lastRenderedPageBreak/>
              <w:t>требованиям пунктов 1-5 настоящей строки;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E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(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) = 0,75, если правовой акт ГАДБ полностью соответствует требованиям пунктов 1-4 настоящей строки;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E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(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) = 0,5, если правовой акт ГАДБ полностью соответствует требованиям пунктов 1 и 2 настоящей строки и не соответствует полностью или частично хотя бы одному из требований пунктов 3-5 настоящей строки;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E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(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) = 0, если правовой акт ГАДБ полностью или частично не соответствует хотя бы одному из требований пунктов 1 и 2 настоящей строки и (или) двум и более требованиям пунктов 3-5 настоящей строки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lastRenderedPageBreak/>
              <w:t xml:space="preserve">Показатель применяется для оценки правового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lastRenderedPageBreak/>
              <w:t>обеспечения деятельности ГАДБ по осуществлению контроля за правильностью исчисления, полнотой и своевременностью уплаты, начисления, учёта, взыскания и принятия решений о возврате (зачёте) излишне уплаченных (взысканных) платежей, пеней и штрафов по ним, являющихся доходами бюджет</w:t>
            </w:r>
            <w:r w:rsidRPr="0022649D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сельского поселения</w:t>
            </w: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lastRenderedPageBreak/>
              <w:t>5.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Учёт и отчётность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5.1.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Представление качественной бюджетной отчётности в установленные сроки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Представление бюджетной отчётности за отчётный период с соблюдением установленных сроков</w:t>
            </w:r>
            <w:r w:rsidRPr="0022649D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 по формам, утверждённым приказом Министерства финансов Российской Федерации от 28.12.2010 № 191н «Об утверждении Инструкции о порядке составления и представления годовой, квартальной и месячной отчётности об исполнении бюджетов бюджетной системы Российской Федерации» (далее –  утверждённые формы)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val="en-US" w:eastAsia="en-US"/>
              </w:rPr>
              <w:t>E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(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) = 1, если отчётность представлена с соблюдением установленных сроков;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val="en-US" w:eastAsia="en-US"/>
              </w:rPr>
              <w:t>E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(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) = 0, если отчётность представлена с нарушением установленных сроков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В рамках оценки данного показателя позитивно рассматривается исполнение сроков представления качественной бюджетной отчётности</w:t>
            </w: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Контроль и аудит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>6.5.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Наличие предписаний по фактам выявленных нарушений по результатам проверок органов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lastRenderedPageBreak/>
              <w:t>внутреннего муниципального финансового контроля, внешнего муниципального финансового контроля, в том числе по подведомственным учреждениям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lastRenderedPageBreak/>
              <w:t xml:space="preserve">При расчёте показателя оценивается наличие предписаний по фактам выявленных нарушений по результатам проверок органами внутреннего </w:t>
            </w: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lastRenderedPageBreak/>
              <w:t>муниципального финансового контроля, внешнего муниципального финансового контроля, в том числе по подведомственным учреждениям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E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(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) = 1, если</w:t>
            </w: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 xml:space="preserve"> по результатам проверок органами внутреннего муниципального финансового контроля, внешнего муниципального финансового контроля, в том числе по </w:t>
            </w: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lastRenderedPageBreak/>
              <w:t>подведомственным учреждениям, не выявлено фактов нарушений;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pacing w:val="-6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pacing w:val="-6"/>
                <w:sz w:val="24"/>
                <w:szCs w:val="24"/>
                <w:lang w:val="en-US" w:eastAsia="en-US"/>
              </w:rPr>
              <w:t>E</w:t>
            </w:r>
            <w:r w:rsidRPr="0022649D">
              <w:rPr>
                <w:rFonts w:ascii="Arial" w:eastAsiaTheme="minorHAnsi" w:hAnsi="Arial" w:cs="Arial"/>
                <w:spacing w:val="-6"/>
                <w:sz w:val="24"/>
                <w:szCs w:val="24"/>
                <w:lang w:eastAsia="en-US"/>
              </w:rPr>
              <w:t xml:space="preserve"> (</w:t>
            </w:r>
            <w:r w:rsidRPr="0022649D">
              <w:rPr>
                <w:rFonts w:ascii="Arial" w:eastAsiaTheme="minorHAnsi" w:hAnsi="Arial" w:cs="Arial"/>
                <w:spacing w:val="-6"/>
                <w:sz w:val="24"/>
                <w:szCs w:val="24"/>
                <w:lang w:val="en-US" w:eastAsia="en-US"/>
              </w:rPr>
              <w:t>P</w:t>
            </w:r>
            <w:r w:rsidRPr="0022649D">
              <w:rPr>
                <w:rFonts w:ascii="Arial" w:eastAsiaTheme="minorHAnsi" w:hAnsi="Arial" w:cs="Arial"/>
                <w:spacing w:val="-6"/>
                <w:sz w:val="24"/>
                <w:szCs w:val="24"/>
                <w:lang w:eastAsia="en-US"/>
              </w:rPr>
              <w:t xml:space="preserve">) = 0, если присутствуют </w:t>
            </w:r>
            <w:r w:rsidRPr="0022649D">
              <w:rPr>
                <w:rFonts w:ascii="Arial" w:eastAsiaTheme="minorHAnsi" w:hAnsi="Arial" w:cs="Arial"/>
                <w:snapToGrid w:val="0"/>
                <w:spacing w:val="-6"/>
                <w:sz w:val="24"/>
                <w:szCs w:val="24"/>
                <w:lang w:eastAsia="en-US"/>
              </w:rPr>
              <w:t xml:space="preserve">предписания по фактам выявленных нарушений по результатам проверок органами внутреннего муниципального финансового контроля, внешнего муниципального финансового контроля, в том числе </w:t>
            </w:r>
            <w:r w:rsidRPr="0022649D">
              <w:rPr>
                <w:rFonts w:ascii="Arial" w:eastAsiaTheme="minorHAnsi" w:hAnsi="Arial" w:cs="Arial"/>
                <w:snapToGrid w:val="0"/>
                <w:spacing w:val="-6"/>
                <w:sz w:val="24"/>
                <w:szCs w:val="24"/>
                <w:lang w:eastAsia="en-US"/>
              </w:rPr>
              <w:br/>
              <w:t>по подведомственным учреждениям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28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</w:tbl>
    <w:p w:rsidR="0022649D" w:rsidRPr="0022649D" w:rsidRDefault="0022649D" w:rsidP="0022649D">
      <w:pPr>
        <w:widowControl/>
        <w:autoSpaceDE/>
        <w:autoSpaceDN/>
        <w:adjustRightInd/>
        <w:spacing w:line="192" w:lineRule="auto"/>
        <w:jc w:val="both"/>
        <w:rPr>
          <w:rFonts w:ascii="Arial" w:eastAsiaTheme="minorHAnsi" w:hAnsi="Arial" w:cs="Arial"/>
          <w:sz w:val="24"/>
          <w:szCs w:val="24"/>
          <w:lang w:eastAsia="en-US"/>
        </w:rPr>
        <w:sectPr w:rsidR="0022649D" w:rsidRPr="0022649D">
          <w:pgSz w:w="16838" w:h="11906" w:orient="landscape"/>
          <w:pgMar w:top="1701" w:right="1134" w:bottom="850" w:left="1134" w:header="708" w:footer="708" w:gutter="0"/>
          <w:pgNumType w:start="1"/>
          <w:cols w:space="720"/>
        </w:sectPr>
      </w:pPr>
    </w:p>
    <w:p w:rsidR="0022649D" w:rsidRPr="0022649D" w:rsidRDefault="0022649D" w:rsidP="0022649D">
      <w:pPr>
        <w:autoSpaceDE/>
        <w:autoSpaceDN/>
        <w:adjustRightInd/>
        <w:jc w:val="right"/>
        <w:rPr>
          <w:rFonts w:ascii="Arial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lastRenderedPageBreak/>
        <w:t>Приложение № 3</w:t>
      </w:r>
    </w:p>
    <w:p w:rsidR="0022649D" w:rsidRPr="0022649D" w:rsidRDefault="0022649D" w:rsidP="0022649D">
      <w:pPr>
        <w:autoSpaceDE/>
        <w:autoSpaceDN/>
        <w:adjustRightInd/>
        <w:jc w:val="right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к Порядку</w:t>
      </w:r>
    </w:p>
    <w:p w:rsidR="0022649D" w:rsidRPr="0022649D" w:rsidRDefault="0022649D" w:rsidP="0022649D">
      <w:pPr>
        <w:autoSpaceDE/>
        <w:autoSpaceDN/>
        <w:adjustRightInd/>
        <w:jc w:val="center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jc w:val="center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widowControl/>
        <w:autoSpaceDE/>
        <w:autoSpaceDN/>
        <w:adjustRightInd/>
        <w:spacing w:line="244" w:lineRule="auto"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/>
          <w:sz w:val="24"/>
          <w:szCs w:val="24"/>
          <w:lang w:eastAsia="en-US"/>
        </w:rPr>
        <w:t>СВЕДЕНИЯ</w:t>
      </w:r>
    </w:p>
    <w:p w:rsidR="0022649D" w:rsidRPr="0022649D" w:rsidRDefault="0022649D" w:rsidP="0022649D">
      <w:pPr>
        <w:widowControl/>
        <w:autoSpaceDE/>
        <w:autoSpaceDN/>
        <w:adjustRightInd/>
        <w:spacing w:line="244" w:lineRule="auto"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/>
          <w:sz w:val="24"/>
          <w:szCs w:val="24"/>
          <w:lang w:eastAsia="en-US"/>
        </w:rPr>
        <w:t>для расчёта показателей ежегодного мониторинга</w:t>
      </w:r>
    </w:p>
    <w:p w:rsidR="0022649D" w:rsidRPr="0022649D" w:rsidRDefault="0022649D" w:rsidP="0022649D">
      <w:pPr>
        <w:widowControl/>
        <w:autoSpaceDE/>
        <w:autoSpaceDN/>
        <w:adjustRightInd/>
        <w:spacing w:line="244" w:lineRule="auto"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/>
          <w:sz w:val="24"/>
          <w:szCs w:val="24"/>
          <w:lang w:eastAsia="en-US"/>
        </w:rPr>
        <w:t>качества финансового менеджмента, осуществляемого главными</w:t>
      </w:r>
    </w:p>
    <w:p w:rsidR="0022649D" w:rsidRPr="0022649D" w:rsidRDefault="0022649D" w:rsidP="0022649D">
      <w:pPr>
        <w:widowControl/>
        <w:autoSpaceDE/>
        <w:autoSpaceDN/>
        <w:adjustRightInd/>
        <w:spacing w:line="244" w:lineRule="auto"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/>
          <w:sz w:val="24"/>
          <w:szCs w:val="24"/>
          <w:lang w:eastAsia="en-US"/>
        </w:rPr>
        <w:t>распорядителями средств бюджета Октябрьского сельсовета Куйбышевского муниципального района Новосибирской области</w:t>
      </w:r>
    </w:p>
    <w:p w:rsidR="0022649D" w:rsidRPr="0022649D" w:rsidRDefault="0022649D" w:rsidP="0022649D">
      <w:pPr>
        <w:widowControl/>
        <w:autoSpaceDE/>
        <w:autoSpaceDN/>
        <w:adjustRightInd/>
        <w:spacing w:line="244" w:lineRule="auto"/>
        <w:jc w:val="both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/>
          <w:sz w:val="24"/>
          <w:szCs w:val="24"/>
          <w:lang w:eastAsia="en-US"/>
        </w:rPr>
        <w:t>на __ _________ 20__г.</w:t>
      </w:r>
    </w:p>
    <w:p w:rsidR="0022649D" w:rsidRPr="0022649D" w:rsidRDefault="0022649D" w:rsidP="0022649D">
      <w:pPr>
        <w:widowControl/>
        <w:autoSpaceDE/>
        <w:autoSpaceDN/>
        <w:adjustRightInd/>
        <w:jc w:val="both"/>
        <w:rPr>
          <w:rFonts w:ascii="Arial" w:eastAsiaTheme="minorHAnsi" w:hAnsi="Arial" w:cs="Arial"/>
          <w:b/>
          <w:sz w:val="24"/>
          <w:szCs w:val="24"/>
          <w:lang w:eastAsia="en-US"/>
        </w:rPr>
      </w:pPr>
    </w:p>
    <w:p w:rsidR="0022649D" w:rsidRPr="0022649D" w:rsidRDefault="0022649D" w:rsidP="0022649D">
      <w:pPr>
        <w:widowControl/>
        <w:autoSpaceDE/>
        <w:autoSpaceDN/>
        <w:adjustRightInd/>
        <w:jc w:val="both"/>
        <w:rPr>
          <w:rFonts w:ascii="Arial" w:eastAsiaTheme="minorHAnsi" w:hAnsi="Arial" w:cs="Arial"/>
          <w:b/>
          <w:sz w:val="24"/>
          <w:szCs w:val="24"/>
          <w:lang w:eastAsia="en-US"/>
        </w:rPr>
      </w:pPr>
    </w:p>
    <w:p w:rsidR="0022649D" w:rsidRPr="0022649D" w:rsidRDefault="0022649D" w:rsidP="0022649D">
      <w:pPr>
        <w:widowControl/>
        <w:autoSpaceDE/>
        <w:autoSpaceDN/>
        <w:adjustRightInd/>
        <w:jc w:val="both"/>
        <w:rPr>
          <w:rFonts w:ascii="Arial" w:eastAsiaTheme="minorHAnsi" w:hAnsi="Arial" w:cs="Arial"/>
          <w:bCs/>
          <w:iCs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Cs/>
          <w:iCs/>
          <w:sz w:val="24"/>
          <w:szCs w:val="24"/>
          <w:lang w:eastAsia="en-US"/>
        </w:rPr>
        <w:t>Главный распорядитель средств бюджета</w:t>
      </w:r>
    </w:p>
    <w:p w:rsidR="0022649D" w:rsidRPr="0022649D" w:rsidRDefault="0022649D" w:rsidP="0022649D">
      <w:pPr>
        <w:widowControl/>
        <w:autoSpaceDE/>
        <w:autoSpaceDN/>
        <w:adjustRightInd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Октябрьского сельсовета</w:t>
      </w:r>
    </w:p>
    <w:p w:rsidR="0022649D" w:rsidRPr="0022649D" w:rsidRDefault="0022649D" w:rsidP="0022649D">
      <w:pPr>
        <w:widowControl/>
        <w:autoSpaceDE/>
        <w:autoSpaceDN/>
        <w:adjustRightInd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Куйбышевского муниципального района</w:t>
      </w:r>
    </w:p>
    <w:p w:rsidR="0022649D" w:rsidRPr="0022649D" w:rsidRDefault="0022649D" w:rsidP="0022649D">
      <w:pPr>
        <w:widowControl/>
        <w:autoSpaceDE/>
        <w:autoSpaceDN/>
        <w:adjustRightInd/>
        <w:jc w:val="both"/>
        <w:rPr>
          <w:rFonts w:ascii="Arial" w:eastAsiaTheme="minorHAnsi" w:hAnsi="Arial" w:cs="Arial"/>
          <w:bCs/>
          <w:iCs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Новосибирской области</w:t>
      </w:r>
      <w:r w:rsidRPr="0022649D">
        <w:rPr>
          <w:rFonts w:ascii="Arial" w:eastAsiaTheme="minorHAnsi" w:hAnsi="Arial" w:cs="Arial"/>
          <w:snapToGrid w:val="0"/>
          <w:color w:val="000000"/>
          <w:sz w:val="24"/>
          <w:szCs w:val="24"/>
          <w:lang w:eastAsia="en-US"/>
        </w:rPr>
        <w:t xml:space="preserve"> </w:t>
      </w:r>
      <w:r w:rsidRPr="0022649D">
        <w:rPr>
          <w:rFonts w:ascii="Arial" w:eastAsiaTheme="minorHAnsi" w:hAnsi="Arial" w:cs="Arial"/>
          <w:bCs/>
          <w:iCs/>
          <w:sz w:val="24"/>
          <w:szCs w:val="24"/>
          <w:lang w:eastAsia="en-US"/>
        </w:rPr>
        <w:t>________________</w:t>
      </w:r>
    </w:p>
    <w:p w:rsidR="0022649D" w:rsidRPr="0022649D" w:rsidRDefault="0022649D" w:rsidP="0022649D">
      <w:pPr>
        <w:widowControl/>
        <w:autoSpaceDE/>
        <w:autoSpaceDN/>
        <w:adjustRightInd/>
        <w:jc w:val="both"/>
        <w:rPr>
          <w:rFonts w:ascii="Arial" w:eastAsiaTheme="minorHAnsi" w:hAnsi="Arial" w:cs="Arial"/>
          <w:bCs/>
          <w:iCs/>
          <w:sz w:val="24"/>
          <w:szCs w:val="24"/>
          <w:lang w:eastAsia="en-US"/>
        </w:rPr>
      </w:pPr>
    </w:p>
    <w:tbl>
      <w:tblPr>
        <w:tblW w:w="4900" w:type="pct"/>
        <w:tblInd w:w="108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3"/>
        <w:gridCol w:w="5906"/>
        <w:gridCol w:w="1423"/>
        <w:gridCol w:w="1286"/>
      </w:tblGrid>
      <w:tr w:rsidR="0022649D" w:rsidRPr="0022649D" w:rsidTr="00B43C65">
        <w:trPr>
          <w:trHeight w:val="611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№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Наименование показателя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Единица измерения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Значение</w:t>
            </w:r>
          </w:p>
        </w:tc>
      </w:tr>
    </w:tbl>
    <w:p w:rsidR="0022649D" w:rsidRPr="0022649D" w:rsidRDefault="0022649D" w:rsidP="0022649D">
      <w:pPr>
        <w:widowControl/>
        <w:autoSpaceDE/>
        <w:autoSpaceDN/>
        <w:adjustRightInd/>
        <w:spacing w:line="12" w:lineRule="auto"/>
        <w:jc w:val="both"/>
        <w:rPr>
          <w:rFonts w:ascii="Arial" w:hAnsi="Arial" w:cs="Arial"/>
          <w:sz w:val="24"/>
          <w:szCs w:val="24"/>
          <w:lang w:eastAsia="en-US"/>
        </w:rPr>
      </w:pPr>
    </w:p>
    <w:tbl>
      <w:tblPr>
        <w:tblW w:w="4900" w:type="pct"/>
        <w:tblInd w:w="108" w:type="dxa"/>
        <w:tblLook w:val="04A0" w:firstRow="1" w:lastRow="0" w:firstColumn="1" w:lastColumn="0" w:noHBand="0" w:noVBand="1"/>
      </w:tblPr>
      <w:tblGrid>
        <w:gridCol w:w="499"/>
        <w:gridCol w:w="2182"/>
        <w:gridCol w:w="6226"/>
        <w:gridCol w:w="330"/>
      </w:tblGrid>
      <w:tr w:rsidR="0022649D" w:rsidRPr="0022649D" w:rsidTr="00B43C65">
        <w:trPr>
          <w:trHeight w:val="57"/>
          <w:tblHeader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bCs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bCs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bCs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bCs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sz w:val="24"/>
                <w:szCs w:val="24"/>
                <w:lang w:eastAsia="en-US"/>
              </w:rPr>
              <w:t>4</w:t>
            </w:r>
          </w:p>
        </w:tc>
      </w:tr>
      <w:tr w:rsidR="0022649D" w:rsidRPr="0022649D" w:rsidTr="00B43C65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Количество уведомлений об изменении бюджетных назначений сводной бюджетной росписи бюджета  сельского поселения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Сумма положительных изменений сводной бюджетной росписи бюджета сельского поселения (за исключением целевых поступлений из областного и федерального бюджетов и внесений изменений в решение о бюджете сельского поселения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на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lastRenderedPageBreak/>
              <w:t>соответствующий период)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lastRenderedPageBreak/>
              <w:t>Тыс.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Объём бюджетных ассигнований главных распорядителей средств бюджета сельского поселения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(далее – ГРБС) согласно сводной бюджетной росписи бюджета сельского поселения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с учётом внесённых в неё изменений по состоянию на конец отчётного периода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Тыс.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Сумма бюджетных ассигнований ГРБС на отчётный (текущий) финансовый год, формируемых в рамках муниципальных программ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Тыс.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Общая сумма бюджетных ассигнований ГРБС, предусмотренная решением о бюджете сельского поселения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на отчётный (текущий) финансовый год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Тыс.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Количество дней отклонений от установленного </w:t>
            </w:r>
            <w:r w:rsidRPr="0022649D"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  <w:t xml:space="preserve">срока </w:t>
            </w:r>
            <w:r w:rsidRPr="0022649D"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  <w:lastRenderedPageBreak/>
              <w:t>представления реестра расходных обязательств ГРБС до даты регистрации в  финансовое управление письма ГРБС, к которому приложен реестр расходных обязательств ГРБС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lastRenderedPageBreak/>
              <w:t>Дн.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="Arial" w:eastAsiaTheme="minorHAnsi" w:hAnsi="Arial" w:cs="Arial"/>
                <w:sz w:val="24"/>
                <w:szCs w:val="24"/>
                <w:lang w:val="en-US"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Кассовое исполнение расходов ГРБС в отчётном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br/>
              <w:t>периоде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Тыс.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Кассовые расходы ГРБС в четвёртом квартале отчётного финансового года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Тыс.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9.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Средний объём кассовых расходов ГРБС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br/>
              <w:t>за первый-третий кварталы отчётного финансового года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Тыс.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10.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Объём просроченной кредиторской задолженности ГРБС и подведомственных муниципальных учреждений по состоянию на конец отчётного периода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Тыс.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11.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Объём просроченной кредиторской задолженности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lastRenderedPageBreak/>
              <w:t>ГРБС и подведомственных муниципальных учреждений по состоянию на начало отчётного периода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lastRenderedPageBreak/>
              <w:t>Тыс.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12.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Объём кредиторской задолженности по расчётам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br/>
              <w:t>с поставщиками и подрядчиками по состоянию             на 01 января года, следующего за отчётным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Тыс.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13.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Объём дебиторской задолженности по расчётам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br/>
              <w:t>с поставщиками и подрядчиками по состоянию             на 01 января года, следующего за отчётным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Тыс.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14.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Сумма, 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подлежащая взысканию по поступившим 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br/>
              <w:t>с начала финансового года по исполнительным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документам 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за счёт средств бюджета сельского поселения,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по состоянию на конец отчётного периода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Тыс.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15.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Объём невыясненных поступлений по главному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br/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lastRenderedPageBreak/>
              <w:t>администратору доходов бюджета сельского поселения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за отчётный период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lastRenderedPageBreak/>
              <w:t>Тыс.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16.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Правовой акт главного администратора доходов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br/>
              <w:t>бюджета сельского поселения по администрированию доходов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Ссылка на размещение правового акта на официальном сайте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сельского поселения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17.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Размещение на официальном сайте администрации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сельского поселения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 информации о муниципальных программах и фактических результатах их реализации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Ссылка на размещение правового акта на официальном сайте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администрации сельского поселения (далее – ссылка)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18.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Размещение на официальном сайте администрации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сельского поселения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муниципальных заданий на оказание муниципальных услуг (выполнение работ) муниципальными учреждениями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сельского поселения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Ссылка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19.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Размещение на официальном сайте администрации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сельского поселения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  отчёта об исполнении муниципальных 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lastRenderedPageBreak/>
              <w:t>заданий на оказание муниципальных услуг (выполнение работ) муниципальными учреждениями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сельского поселения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lastRenderedPageBreak/>
              <w:t>Ссылка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20.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Размещение на официальном сайте ИОГВ правового акта, устанавливающего порядок формирования 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br/>
              <w:t>независимой оценки качества работы организаций, оказывающих социальные услуги, включая определение критериев эффективности работы таких организаций и ведение публичных рейтингов их деятельности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Ссылка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20.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Размещение на официальном сайте ИОГВ показателей планов финансово-хозяйственной деятельности или информации о бюджетных обязательствах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сельского поселения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Ссылка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21.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Количество муниципальных учреждений разместивших сведения на официальном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lastRenderedPageBreak/>
              <w:t>сайте Российской Федерации для размещения информации о государственных (муниципальных) учреждениях bus.gov.ru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lastRenderedPageBreak/>
              <w:t>Шт.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22.</w:t>
            </w:r>
          </w:p>
        </w:tc>
        <w:tc>
          <w:tcPr>
            <w:tcW w:w="3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Общее количество муниципальных учреждений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</w:tbl>
    <w:p w:rsidR="0022649D" w:rsidRPr="0022649D" w:rsidRDefault="0022649D" w:rsidP="0022649D">
      <w:pPr>
        <w:widowControl/>
        <w:autoSpaceDE/>
        <w:autoSpaceDN/>
        <w:adjustRightInd/>
        <w:jc w:val="both"/>
        <w:rPr>
          <w:rFonts w:ascii="Arial" w:hAnsi="Arial" w:cs="Arial"/>
          <w:sz w:val="24"/>
          <w:szCs w:val="24"/>
          <w:lang w:eastAsia="en-US"/>
        </w:rPr>
      </w:pPr>
    </w:p>
    <w:tbl>
      <w:tblPr>
        <w:tblW w:w="0" w:type="dxa"/>
        <w:tblLayout w:type="fixed"/>
        <w:tblLook w:val="04A0" w:firstRow="1" w:lastRow="0" w:firstColumn="1" w:lastColumn="0" w:noHBand="0" w:noVBand="1"/>
      </w:tblPr>
      <w:tblGrid>
        <w:gridCol w:w="4250"/>
        <w:gridCol w:w="796"/>
        <w:gridCol w:w="1196"/>
        <w:gridCol w:w="2214"/>
        <w:gridCol w:w="639"/>
        <w:gridCol w:w="654"/>
        <w:gridCol w:w="3510"/>
        <w:gridCol w:w="1801"/>
      </w:tblGrid>
      <w:tr w:rsidR="0022649D" w:rsidRPr="0022649D" w:rsidTr="00B43C65">
        <w:trPr>
          <w:gridAfter w:val="2"/>
          <w:wAfter w:w="5311" w:type="dxa"/>
          <w:trHeight w:val="300"/>
        </w:trPr>
        <w:tc>
          <w:tcPr>
            <w:tcW w:w="9749" w:type="dxa"/>
            <w:gridSpan w:val="6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Руководитель     __________________   __________________________________</w:t>
            </w:r>
          </w:p>
        </w:tc>
      </w:tr>
      <w:tr w:rsidR="0022649D" w:rsidRPr="0022649D" w:rsidTr="00B43C65">
        <w:trPr>
          <w:gridAfter w:val="3"/>
          <w:wAfter w:w="5965" w:type="dxa"/>
          <w:trHeight w:val="300"/>
        </w:trPr>
        <w:tc>
          <w:tcPr>
            <w:tcW w:w="9095" w:type="dxa"/>
            <w:gridSpan w:val="5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(подпись)                                   (расшифровка подписи)</w:t>
            </w:r>
          </w:p>
        </w:tc>
      </w:tr>
      <w:tr w:rsidR="0022649D" w:rsidRPr="0022649D" w:rsidTr="00B43C65">
        <w:trPr>
          <w:gridAfter w:val="4"/>
          <w:wAfter w:w="6604" w:type="dxa"/>
          <w:trHeight w:val="300"/>
        </w:trPr>
        <w:tc>
          <w:tcPr>
            <w:tcW w:w="4250" w:type="dxa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96" w:type="dxa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Theme="minorHAnsi" w:eastAsia="Calibri" w:hAnsiTheme="minorHAnsi" w:cs="Calibri"/>
                <w:lang w:eastAsia="en-US"/>
              </w:rPr>
            </w:pPr>
          </w:p>
        </w:tc>
        <w:tc>
          <w:tcPr>
            <w:tcW w:w="1196" w:type="dxa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Theme="minorHAnsi" w:eastAsia="Calibri" w:hAnsiTheme="minorHAnsi" w:cs="Calibri"/>
                <w:lang w:eastAsia="en-US"/>
              </w:rPr>
            </w:pPr>
          </w:p>
        </w:tc>
        <w:tc>
          <w:tcPr>
            <w:tcW w:w="2214" w:type="dxa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Theme="minorHAnsi" w:eastAsia="Calibri" w:hAnsiTheme="minorHAnsi" w:cs="Calibri"/>
                <w:lang w:eastAsia="en-US"/>
              </w:rPr>
            </w:pPr>
          </w:p>
        </w:tc>
      </w:tr>
      <w:tr w:rsidR="0022649D" w:rsidRPr="0022649D" w:rsidTr="00B43C65">
        <w:trPr>
          <w:trHeight w:val="300"/>
        </w:trPr>
        <w:tc>
          <w:tcPr>
            <w:tcW w:w="15060" w:type="dxa"/>
            <w:gridSpan w:val="8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Исполнитель  ____________   ___________   ____________________   _________</w:t>
            </w:r>
          </w:p>
        </w:tc>
      </w:tr>
      <w:tr w:rsidR="0022649D" w:rsidRPr="0022649D" w:rsidTr="00B43C65">
        <w:trPr>
          <w:gridAfter w:val="1"/>
          <w:wAfter w:w="1801" w:type="dxa"/>
          <w:trHeight w:val="300"/>
        </w:trPr>
        <w:tc>
          <w:tcPr>
            <w:tcW w:w="13259" w:type="dxa"/>
            <w:gridSpan w:val="7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(должность)           (подпись)            (расшифровка подписи)         (телефон)</w:t>
            </w:r>
          </w:p>
        </w:tc>
      </w:tr>
      <w:tr w:rsidR="0022649D" w:rsidRPr="0022649D" w:rsidTr="00B43C65">
        <w:trPr>
          <w:gridAfter w:val="4"/>
          <w:wAfter w:w="6604" w:type="dxa"/>
          <w:trHeight w:val="300"/>
        </w:trPr>
        <w:tc>
          <w:tcPr>
            <w:tcW w:w="4250" w:type="dxa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96" w:type="dxa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Theme="minorHAnsi" w:eastAsia="Calibri" w:hAnsiTheme="minorHAnsi" w:cs="Calibri"/>
                <w:lang w:eastAsia="en-US"/>
              </w:rPr>
            </w:pPr>
          </w:p>
        </w:tc>
        <w:tc>
          <w:tcPr>
            <w:tcW w:w="1196" w:type="dxa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Theme="minorHAnsi" w:eastAsia="Calibri" w:hAnsiTheme="minorHAnsi" w:cs="Calibri"/>
                <w:lang w:eastAsia="en-US"/>
              </w:rPr>
            </w:pPr>
          </w:p>
        </w:tc>
        <w:tc>
          <w:tcPr>
            <w:tcW w:w="2214" w:type="dxa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Theme="minorHAnsi" w:eastAsia="Calibri" w:hAnsiTheme="minorHAnsi" w:cs="Calibri"/>
                <w:lang w:eastAsia="en-US"/>
              </w:rPr>
            </w:pPr>
          </w:p>
        </w:tc>
      </w:tr>
      <w:tr w:rsidR="0022649D" w:rsidRPr="0022649D" w:rsidTr="00B43C65">
        <w:trPr>
          <w:gridAfter w:val="4"/>
          <w:wAfter w:w="6604" w:type="dxa"/>
          <w:trHeight w:val="300"/>
        </w:trPr>
        <w:tc>
          <w:tcPr>
            <w:tcW w:w="8456" w:type="dxa"/>
            <w:gridSpan w:val="4"/>
            <w:noWrap/>
            <w:vAlign w:val="bottom"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____    __________   20 __г.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</w:tbl>
    <w:p w:rsidR="0022649D" w:rsidRPr="0022649D" w:rsidRDefault="0022649D" w:rsidP="0022649D">
      <w:pPr>
        <w:autoSpaceDE/>
        <w:autoSpaceDN/>
        <w:adjustRightInd/>
        <w:spacing w:line="360" w:lineRule="auto"/>
        <w:ind w:left="6237"/>
        <w:jc w:val="both"/>
        <w:rPr>
          <w:rFonts w:ascii="Arial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lastRenderedPageBreak/>
        <w:t>Приложение № 4</w:t>
      </w: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к Порядку</w:t>
      </w:r>
    </w:p>
    <w:p w:rsidR="0022649D" w:rsidRPr="0022649D" w:rsidRDefault="0022649D" w:rsidP="0022649D">
      <w:pPr>
        <w:autoSpaceDE/>
        <w:autoSpaceDN/>
        <w:adjustRightInd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widowControl/>
        <w:autoSpaceDE/>
        <w:autoSpaceDN/>
        <w:adjustRightInd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/>
          <w:sz w:val="24"/>
          <w:szCs w:val="24"/>
          <w:lang w:eastAsia="en-US"/>
        </w:rPr>
        <w:t>СВЕДЕНИЯ</w:t>
      </w:r>
    </w:p>
    <w:p w:rsidR="0022649D" w:rsidRPr="0022649D" w:rsidRDefault="0022649D" w:rsidP="0022649D">
      <w:pPr>
        <w:widowControl/>
        <w:autoSpaceDE/>
        <w:autoSpaceDN/>
        <w:adjustRightInd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/>
          <w:sz w:val="24"/>
          <w:szCs w:val="24"/>
          <w:lang w:eastAsia="en-US"/>
        </w:rPr>
        <w:t>для расчёта показателей ежеквартального мониторинга</w:t>
      </w:r>
    </w:p>
    <w:p w:rsidR="0022649D" w:rsidRPr="0022649D" w:rsidRDefault="0022649D" w:rsidP="0022649D">
      <w:pPr>
        <w:widowControl/>
        <w:autoSpaceDE/>
        <w:autoSpaceDN/>
        <w:adjustRightInd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/>
          <w:sz w:val="24"/>
          <w:szCs w:val="24"/>
          <w:lang w:eastAsia="en-US"/>
        </w:rPr>
        <w:t>качества финансового менеджмента, осуществляемого главными</w:t>
      </w:r>
    </w:p>
    <w:p w:rsidR="0022649D" w:rsidRPr="0022649D" w:rsidRDefault="0022649D" w:rsidP="0022649D">
      <w:pPr>
        <w:widowControl/>
        <w:autoSpaceDE/>
        <w:autoSpaceDN/>
        <w:adjustRightInd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/>
          <w:sz w:val="24"/>
          <w:szCs w:val="24"/>
          <w:lang w:eastAsia="en-US"/>
        </w:rPr>
        <w:t>распорядителями средств бюджета Октябрьского сельсовета Куйбышевского муниципального района Новосибирской области</w:t>
      </w:r>
    </w:p>
    <w:p w:rsidR="0022649D" w:rsidRPr="0022649D" w:rsidRDefault="0022649D" w:rsidP="0022649D">
      <w:pPr>
        <w:widowControl/>
        <w:autoSpaceDE/>
        <w:autoSpaceDN/>
        <w:adjustRightInd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/>
          <w:sz w:val="24"/>
          <w:szCs w:val="24"/>
          <w:lang w:eastAsia="en-US"/>
        </w:rPr>
        <w:t>на ___ _____________ 20____г.</w:t>
      </w:r>
    </w:p>
    <w:p w:rsidR="0022649D" w:rsidRPr="0022649D" w:rsidRDefault="0022649D" w:rsidP="0022649D">
      <w:pPr>
        <w:widowControl/>
        <w:autoSpaceDE/>
        <w:autoSpaceDN/>
        <w:adjustRightInd/>
        <w:jc w:val="both"/>
        <w:rPr>
          <w:rFonts w:ascii="Arial" w:eastAsiaTheme="minorHAnsi" w:hAnsi="Arial" w:cs="Arial"/>
          <w:b/>
          <w:sz w:val="24"/>
          <w:szCs w:val="24"/>
          <w:lang w:eastAsia="en-US"/>
        </w:rPr>
      </w:pPr>
    </w:p>
    <w:p w:rsidR="0022649D" w:rsidRPr="0022649D" w:rsidRDefault="0022649D" w:rsidP="0022649D">
      <w:pPr>
        <w:widowControl/>
        <w:autoSpaceDE/>
        <w:autoSpaceDN/>
        <w:adjustRightInd/>
        <w:jc w:val="both"/>
        <w:rPr>
          <w:rFonts w:ascii="Arial" w:eastAsiaTheme="minorHAnsi" w:hAnsi="Arial" w:cs="Arial"/>
          <w:bCs/>
          <w:iCs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Cs/>
          <w:iCs/>
          <w:sz w:val="24"/>
          <w:szCs w:val="24"/>
          <w:lang w:eastAsia="en-US"/>
        </w:rPr>
        <w:t>Главный распорядитель средств бюджета</w:t>
      </w:r>
    </w:p>
    <w:p w:rsidR="0022649D" w:rsidRPr="0022649D" w:rsidRDefault="0022649D" w:rsidP="0022649D">
      <w:pPr>
        <w:widowControl/>
        <w:autoSpaceDE/>
        <w:autoSpaceDN/>
        <w:adjustRightInd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Октябрьского сельсовета Куйбышевского</w:t>
      </w:r>
    </w:p>
    <w:p w:rsidR="0022649D" w:rsidRPr="0022649D" w:rsidRDefault="0022649D" w:rsidP="0022649D">
      <w:pPr>
        <w:widowControl/>
        <w:autoSpaceDE/>
        <w:autoSpaceDN/>
        <w:adjustRightInd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 xml:space="preserve"> муниципального района Новосибирской области</w:t>
      </w:r>
      <w:r w:rsidRPr="0022649D">
        <w:rPr>
          <w:rFonts w:ascii="Arial" w:eastAsiaTheme="minorHAnsi" w:hAnsi="Arial" w:cs="Arial"/>
          <w:bCs/>
          <w:iCs/>
          <w:sz w:val="24"/>
          <w:szCs w:val="24"/>
          <w:lang w:eastAsia="en-US"/>
        </w:rPr>
        <w:t xml:space="preserve"> ____________________________</w:t>
      </w:r>
    </w:p>
    <w:p w:rsidR="0022649D" w:rsidRPr="0022649D" w:rsidRDefault="0022649D" w:rsidP="0022649D">
      <w:pPr>
        <w:widowControl/>
        <w:autoSpaceDE/>
        <w:autoSpaceDN/>
        <w:adjustRightInd/>
        <w:jc w:val="both"/>
        <w:rPr>
          <w:rFonts w:ascii="Arial" w:eastAsiaTheme="minorHAnsi" w:hAnsi="Arial" w:cs="Arial"/>
          <w:bCs/>
          <w:iCs/>
          <w:sz w:val="24"/>
          <w:szCs w:val="24"/>
          <w:lang w:eastAsia="en-US"/>
        </w:rPr>
      </w:pPr>
    </w:p>
    <w:tbl>
      <w:tblPr>
        <w:tblW w:w="4900" w:type="pct"/>
        <w:tblInd w:w="108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2"/>
        <w:gridCol w:w="5810"/>
        <w:gridCol w:w="1480"/>
        <w:gridCol w:w="1286"/>
      </w:tblGrid>
      <w:tr w:rsidR="0022649D" w:rsidRPr="0022649D" w:rsidTr="00B43C65">
        <w:trPr>
          <w:trHeight w:val="611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№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318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Наименование показателя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Единица измерения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Значение</w:t>
            </w:r>
          </w:p>
        </w:tc>
      </w:tr>
    </w:tbl>
    <w:p w:rsidR="0022649D" w:rsidRPr="0022649D" w:rsidRDefault="0022649D" w:rsidP="0022649D">
      <w:pPr>
        <w:widowControl/>
        <w:autoSpaceDE/>
        <w:autoSpaceDN/>
        <w:adjustRightInd/>
        <w:spacing w:line="12" w:lineRule="auto"/>
        <w:jc w:val="both"/>
        <w:rPr>
          <w:rFonts w:ascii="Arial" w:hAnsi="Arial" w:cs="Arial"/>
          <w:sz w:val="24"/>
          <w:szCs w:val="24"/>
          <w:lang w:eastAsia="en-US"/>
        </w:rPr>
      </w:pPr>
    </w:p>
    <w:tbl>
      <w:tblPr>
        <w:tblW w:w="4900" w:type="pct"/>
        <w:tblInd w:w="108" w:type="dxa"/>
        <w:tblLook w:val="04A0" w:firstRow="1" w:lastRow="0" w:firstColumn="1" w:lastColumn="0" w:noHBand="0" w:noVBand="1"/>
      </w:tblPr>
      <w:tblGrid>
        <w:gridCol w:w="499"/>
        <w:gridCol w:w="2182"/>
        <w:gridCol w:w="6226"/>
        <w:gridCol w:w="330"/>
      </w:tblGrid>
      <w:tr w:rsidR="0022649D" w:rsidRPr="0022649D" w:rsidTr="00B43C65">
        <w:trPr>
          <w:trHeight w:val="57"/>
          <w:tblHeader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bCs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bCs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bCs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bCs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sz w:val="24"/>
                <w:szCs w:val="24"/>
                <w:lang w:eastAsia="en-US"/>
              </w:rPr>
              <w:t>4</w:t>
            </w:r>
          </w:p>
        </w:tc>
      </w:tr>
      <w:tr w:rsidR="0022649D" w:rsidRPr="0022649D" w:rsidTr="00B43C65">
        <w:trPr>
          <w:trHeight w:val="57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3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Количество уведомлений об изменении бюджетных назначений сводной бюджетной росписи бюджета сельского поселения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Шт.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3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Сумма положительных изменений сводной бюджетной росписи бюджета сельского поселения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(за исключением целевых поступлений из областного и федерального бюджетов и внесений изменений в решение о бюджете сельского поселения на соответствующий период)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Тыс.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lastRenderedPageBreak/>
              <w:t>3.</w:t>
            </w:r>
          </w:p>
        </w:tc>
        <w:tc>
          <w:tcPr>
            <w:tcW w:w="3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Объём бюджетных ассигнований главных распорядителей средств бюджета сельского поселения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(далее – ГРБС) согласно сводной бюджетной росписи бюджета сельского поселения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с учётом внесённых в неё изменений по состоянию на конец отчётного периода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Тыс.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3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Сумма бюджетных ассигнований ГРБС на отчётный (текущий) финансовый год, формируемых в рамках муниципальных программ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Тыс.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3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Общая сумма бюджетных ассигнований ГРБС, предусмотренная решением о бюджете сельского поселения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на отчётный (текущий) финансовый год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Тыс.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3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Объём просроченной кредиторской задолжен-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br/>
              <w:t>ности ГРБС и подведомственн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lastRenderedPageBreak/>
              <w:t>ых муниципальных учреждений по состоянию на конец отчётного периода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lastRenderedPageBreak/>
              <w:t>Тыс.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3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Объём просроченной кредиторской задолжен-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br/>
              <w:t>ности ГРБС и подведомственных муниципальных учреждений по состоянию на начало отчётного периода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Тыс.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3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Сумма, 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подлежащая взысканию по поступившим 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br/>
              <w:t>с начала финансового года исполнительным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документам 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за счёт средств бюджета сельского поселения,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по состоянию на конец отчётного периода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Тыс.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24"/>
                <w:szCs w:val="24"/>
                <w:highlight w:val="yellow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9.</w:t>
            </w:r>
          </w:p>
        </w:tc>
        <w:tc>
          <w:tcPr>
            <w:tcW w:w="3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Кассовое исполнение расходов ГРБС в отчётном периоде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Тыс.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10.</w:t>
            </w:r>
          </w:p>
        </w:tc>
        <w:tc>
          <w:tcPr>
            <w:tcW w:w="3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Объём невыясненных поступлений по главному администратору доходов бюджета сельского поселения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за отчётный период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Тыс.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рублей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lastRenderedPageBreak/>
              <w:t>11.</w:t>
            </w:r>
          </w:p>
        </w:tc>
        <w:tc>
          <w:tcPr>
            <w:tcW w:w="3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Правовой акт главного администратора доходов бюджета сельского поселения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по администрированию доходов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Ссылка на размещение правового акта на официальном сайте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администрации сельского поселения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trHeight w:val="57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12.</w:t>
            </w:r>
          </w:p>
        </w:tc>
        <w:tc>
          <w:tcPr>
            <w:tcW w:w="3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>Размещение на официальном сайте ИОГВ информации о муниципальных программах и фактических результатах их реализации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44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Ссылка на размещение правового акта на официальном сайте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администрации сельского поселения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</w:tbl>
    <w:p w:rsidR="0022649D" w:rsidRPr="0022649D" w:rsidRDefault="0022649D" w:rsidP="0022649D">
      <w:pPr>
        <w:widowControl/>
        <w:autoSpaceDE/>
        <w:autoSpaceDN/>
        <w:adjustRightInd/>
        <w:jc w:val="both"/>
        <w:rPr>
          <w:rFonts w:ascii="Arial" w:hAnsi="Arial" w:cs="Arial"/>
          <w:sz w:val="24"/>
          <w:szCs w:val="24"/>
          <w:lang w:eastAsia="en-US"/>
        </w:rPr>
      </w:pPr>
    </w:p>
    <w:tbl>
      <w:tblPr>
        <w:tblW w:w="0" w:type="dxa"/>
        <w:tblLayout w:type="fixed"/>
        <w:tblLook w:val="04A0" w:firstRow="1" w:lastRow="0" w:firstColumn="1" w:lastColumn="0" w:noHBand="0" w:noVBand="1"/>
      </w:tblPr>
      <w:tblGrid>
        <w:gridCol w:w="4250"/>
        <w:gridCol w:w="796"/>
        <w:gridCol w:w="1196"/>
        <w:gridCol w:w="2214"/>
        <w:gridCol w:w="639"/>
        <w:gridCol w:w="654"/>
        <w:gridCol w:w="3510"/>
        <w:gridCol w:w="1801"/>
      </w:tblGrid>
      <w:tr w:rsidR="0022649D" w:rsidRPr="0022649D" w:rsidTr="00B43C65">
        <w:trPr>
          <w:gridAfter w:val="2"/>
          <w:wAfter w:w="5311" w:type="dxa"/>
          <w:trHeight w:val="300"/>
        </w:trPr>
        <w:tc>
          <w:tcPr>
            <w:tcW w:w="9749" w:type="dxa"/>
            <w:gridSpan w:val="6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Руководитель     __________________   __________________________________</w:t>
            </w:r>
          </w:p>
        </w:tc>
      </w:tr>
      <w:tr w:rsidR="0022649D" w:rsidRPr="0022649D" w:rsidTr="00B43C65">
        <w:trPr>
          <w:gridAfter w:val="3"/>
          <w:wAfter w:w="5965" w:type="dxa"/>
          <w:trHeight w:val="300"/>
        </w:trPr>
        <w:tc>
          <w:tcPr>
            <w:tcW w:w="9095" w:type="dxa"/>
            <w:gridSpan w:val="5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(подпись)                                   (расшифровка подписи)</w:t>
            </w:r>
          </w:p>
        </w:tc>
      </w:tr>
      <w:tr w:rsidR="0022649D" w:rsidRPr="0022649D" w:rsidTr="00B43C65">
        <w:trPr>
          <w:gridAfter w:val="4"/>
          <w:wAfter w:w="6604" w:type="dxa"/>
          <w:trHeight w:val="300"/>
        </w:trPr>
        <w:tc>
          <w:tcPr>
            <w:tcW w:w="4250" w:type="dxa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96" w:type="dxa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Theme="minorHAnsi" w:eastAsia="Calibri" w:hAnsiTheme="minorHAnsi" w:cs="Calibri"/>
                <w:lang w:eastAsia="en-US"/>
              </w:rPr>
            </w:pPr>
          </w:p>
        </w:tc>
        <w:tc>
          <w:tcPr>
            <w:tcW w:w="1196" w:type="dxa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Theme="minorHAnsi" w:eastAsia="Calibri" w:hAnsiTheme="minorHAnsi" w:cs="Calibri"/>
                <w:lang w:eastAsia="en-US"/>
              </w:rPr>
            </w:pPr>
          </w:p>
        </w:tc>
        <w:tc>
          <w:tcPr>
            <w:tcW w:w="2214" w:type="dxa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Theme="minorHAnsi" w:eastAsia="Calibri" w:hAnsiTheme="minorHAnsi" w:cs="Calibri"/>
                <w:lang w:eastAsia="en-US"/>
              </w:rPr>
            </w:pPr>
          </w:p>
        </w:tc>
      </w:tr>
      <w:tr w:rsidR="0022649D" w:rsidRPr="0022649D" w:rsidTr="00B43C65">
        <w:trPr>
          <w:trHeight w:val="300"/>
        </w:trPr>
        <w:tc>
          <w:tcPr>
            <w:tcW w:w="15060" w:type="dxa"/>
            <w:gridSpan w:val="8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Исполнитель  ____________   ___________   ____________________   _________</w:t>
            </w:r>
          </w:p>
        </w:tc>
      </w:tr>
      <w:tr w:rsidR="0022649D" w:rsidRPr="0022649D" w:rsidTr="00B43C65">
        <w:trPr>
          <w:gridAfter w:val="1"/>
          <w:wAfter w:w="1801" w:type="dxa"/>
          <w:trHeight w:val="300"/>
        </w:trPr>
        <w:tc>
          <w:tcPr>
            <w:tcW w:w="13259" w:type="dxa"/>
            <w:gridSpan w:val="7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(должность)           (подпись)            (расшифровка подписи)         (телефон)</w:t>
            </w:r>
          </w:p>
        </w:tc>
      </w:tr>
      <w:tr w:rsidR="0022649D" w:rsidRPr="0022649D" w:rsidTr="00B43C65">
        <w:trPr>
          <w:gridAfter w:val="4"/>
          <w:wAfter w:w="6604" w:type="dxa"/>
          <w:trHeight w:val="300"/>
        </w:trPr>
        <w:tc>
          <w:tcPr>
            <w:tcW w:w="4250" w:type="dxa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96" w:type="dxa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Theme="minorHAnsi" w:eastAsia="Calibri" w:hAnsiTheme="minorHAnsi" w:cs="Calibri"/>
                <w:lang w:eastAsia="en-US"/>
              </w:rPr>
            </w:pPr>
          </w:p>
        </w:tc>
        <w:tc>
          <w:tcPr>
            <w:tcW w:w="1196" w:type="dxa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Theme="minorHAnsi" w:eastAsia="Calibri" w:hAnsiTheme="minorHAnsi" w:cs="Calibri"/>
                <w:lang w:eastAsia="en-US"/>
              </w:rPr>
            </w:pPr>
          </w:p>
        </w:tc>
        <w:tc>
          <w:tcPr>
            <w:tcW w:w="2214" w:type="dxa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Theme="minorHAnsi" w:eastAsia="Calibri" w:hAnsiTheme="minorHAnsi" w:cs="Calibri"/>
                <w:lang w:eastAsia="en-US"/>
              </w:rPr>
            </w:pPr>
          </w:p>
        </w:tc>
      </w:tr>
      <w:tr w:rsidR="0022649D" w:rsidRPr="0022649D" w:rsidTr="00B43C65">
        <w:trPr>
          <w:gridAfter w:val="4"/>
          <w:wAfter w:w="6604" w:type="dxa"/>
          <w:trHeight w:val="300"/>
        </w:trPr>
        <w:tc>
          <w:tcPr>
            <w:tcW w:w="8456" w:type="dxa"/>
            <w:gridSpan w:val="4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____ ____________   20 __г.</w:t>
            </w:r>
          </w:p>
        </w:tc>
      </w:tr>
    </w:tbl>
    <w:p w:rsidR="0022649D" w:rsidRPr="0022649D" w:rsidRDefault="0022649D" w:rsidP="0022649D">
      <w:pPr>
        <w:widowControl/>
        <w:autoSpaceDE/>
        <w:autoSpaceDN/>
        <w:adjustRightInd/>
        <w:spacing w:line="360" w:lineRule="auto"/>
        <w:jc w:val="both"/>
        <w:rPr>
          <w:rFonts w:ascii="Arial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lastRenderedPageBreak/>
        <w:t>Приложение № 5</w:t>
      </w:r>
    </w:p>
    <w:p w:rsidR="0022649D" w:rsidRPr="0022649D" w:rsidRDefault="0022649D" w:rsidP="0022649D">
      <w:pPr>
        <w:autoSpaceDE/>
        <w:autoSpaceDN/>
        <w:adjustRightInd/>
        <w:ind w:left="623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к Порядку</w:t>
      </w:r>
    </w:p>
    <w:p w:rsidR="0022649D" w:rsidRPr="0022649D" w:rsidRDefault="0022649D" w:rsidP="0022649D">
      <w:pPr>
        <w:autoSpaceDE/>
        <w:autoSpaceDN/>
        <w:adjustRightInd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autoSpaceDE/>
        <w:autoSpaceDN/>
        <w:adjustRightInd/>
        <w:jc w:val="center"/>
        <w:rPr>
          <w:rFonts w:ascii="Arial" w:eastAsiaTheme="minorHAnsi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widowControl/>
        <w:autoSpaceDE/>
        <w:autoSpaceDN/>
        <w:adjustRightInd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/>
          <w:sz w:val="24"/>
          <w:szCs w:val="24"/>
          <w:lang w:eastAsia="en-US"/>
        </w:rPr>
        <w:t>СВЕДЕНИЯ</w:t>
      </w:r>
    </w:p>
    <w:p w:rsidR="0022649D" w:rsidRPr="0022649D" w:rsidRDefault="0022649D" w:rsidP="0022649D">
      <w:pPr>
        <w:widowControl/>
        <w:autoSpaceDE/>
        <w:autoSpaceDN/>
        <w:adjustRightInd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/>
          <w:sz w:val="24"/>
          <w:szCs w:val="24"/>
          <w:lang w:eastAsia="en-US"/>
        </w:rPr>
        <w:t xml:space="preserve">о суммах бюджетных ассигнований на финансовое обеспечение </w:t>
      </w:r>
      <w:r w:rsidRPr="0022649D">
        <w:rPr>
          <w:rFonts w:ascii="Arial" w:eastAsiaTheme="minorHAnsi" w:hAnsi="Arial" w:cs="Arial"/>
          <w:b/>
          <w:sz w:val="24"/>
          <w:szCs w:val="24"/>
          <w:lang w:eastAsia="en-US"/>
        </w:rPr>
        <w:br/>
        <w:t>муниципальных программ</w:t>
      </w:r>
    </w:p>
    <w:p w:rsidR="0022649D" w:rsidRPr="0022649D" w:rsidRDefault="0022649D" w:rsidP="0022649D">
      <w:pPr>
        <w:widowControl/>
        <w:autoSpaceDE/>
        <w:autoSpaceDN/>
        <w:adjustRightInd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/>
          <w:sz w:val="24"/>
          <w:szCs w:val="24"/>
          <w:lang w:eastAsia="en-US"/>
        </w:rPr>
        <w:t>на ___ _____________ 20____г.</w:t>
      </w:r>
    </w:p>
    <w:p w:rsidR="0022649D" w:rsidRPr="0022649D" w:rsidRDefault="0022649D" w:rsidP="0022649D">
      <w:pPr>
        <w:widowControl/>
        <w:autoSpaceDE/>
        <w:autoSpaceDN/>
        <w:adjustRightInd/>
        <w:jc w:val="both"/>
        <w:rPr>
          <w:rFonts w:ascii="Arial" w:eastAsiaTheme="minorHAnsi" w:hAnsi="Arial" w:cs="Arial"/>
          <w:b/>
          <w:sz w:val="24"/>
          <w:szCs w:val="24"/>
          <w:lang w:eastAsia="en-US"/>
        </w:rPr>
      </w:pPr>
    </w:p>
    <w:p w:rsidR="0022649D" w:rsidRPr="0022649D" w:rsidRDefault="0022649D" w:rsidP="0022649D">
      <w:pPr>
        <w:widowControl/>
        <w:autoSpaceDE/>
        <w:autoSpaceDN/>
        <w:adjustRightInd/>
        <w:rPr>
          <w:rFonts w:ascii="Arial" w:eastAsiaTheme="minorHAnsi" w:hAnsi="Arial" w:cs="Arial"/>
          <w:b/>
          <w:sz w:val="24"/>
          <w:szCs w:val="24"/>
          <w:lang w:eastAsia="en-US"/>
        </w:rPr>
      </w:pPr>
    </w:p>
    <w:p w:rsidR="0022649D" w:rsidRPr="0022649D" w:rsidRDefault="0022649D" w:rsidP="0022649D">
      <w:pPr>
        <w:widowControl/>
        <w:autoSpaceDE/>
        <w:autoSpaceDN/>
        <w:adjustRightInd/>
        <w:rPr>
          <w:rFonts w:ascii="Arial" w:eastAsiaTheme="minorHAnsi" w:hAnsi="Arial" w:cs="Arial"/>
          <w:bCs/>
          <w:iCs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Cs/>
          <w:iCs/>
          <w:sz w:val="24"/>
          <w:szCs w:val="24"/>
          <w:lang w:eastAsia="en-US"/>
        </w:rPr>
        <w:t>Главный распорядитель средств бюджета</w:t>
      </w:r>
    </w:p>
    <w:p w:rsidR="0022649D" w:rsidRPr="0022649D" w:rsidRDefault="0022649D" w:rsidP="0022649D">
      <w:pPr>
        <w:widowControl/>
        <w:autoSpaceDE/>
        <w:autoSpaceDN/>
        <w:adjustRightInd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 xml:space="preserve">Октябрьского сельсовета Куйбышевского </w:t>
      </w:r>
    </w:p>
    <w:p w:rsidR="0022649D" w:rsidRPr="0022649D" w:rsidRDefault="0022649D" w:rsidP="0022649D">
      <w:pPr>
        <w:widowControl/>
        <w:autoSpaceDE/>
        <w:autoSpaceDN/>
        <w:adjustRightInd/>
        <w:rPr>
          <w:rFonts w:ascii="Arial" w:eastAsiaTheme="minorHAnsi" w:hAnsi="Arial" w:cs="Arial"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sz w:val="24"/>
          <w:szCs w:val="24"/>
          <w:lang w:eastAsia="en-US"/>
        </w:rPr>
        <w:t>муниципального района Новосибирской области</w:t>
      </w:r>
      <w:r w:rsidRPr="0022649D">
        <w:rPr>
          <w:rFonts w:ascii="Arial" w:eastAsiaTheme="minorHAnsi" w:hAnsi="Arial" w:cs="Arial"/>
          <w:bCs/>
          <w:iCs/>
          <w:sz w:val="24"/>
          <w:szCs w:val="24"/>
          <w:lang w:eastAsia="en-US"/>
        </w:rPr>
        <w:t xml:space="preserve"> ______________________________</w:t>
      </w:r>
    </w:p>
    <w:p w:rsidR="0022649D" w:rsidRPr="0022649D" w:rsidRDefault="0022649D" w:rsidP="0022649D">
      <w:pPr>
        <w:widowControl/>
        <w:autoSpaceDE/>
        <w:autoSpaceDN/>
        <w:adjustRightInd/>
        <w:jc w:val="both"/>
        <w:rPr>
          <w:rFonts w:ascii="Arial" w:eastAsiaTheme="minorHAnsi" w:hAnsi="Arial" w:cs="Arial"/>
          <w:bCs/>
          <w:iCs/>
          <w:sz w:val="24"/>
          <w:szCs w:val="24"/>
          <w:lang w:eastAsia="en-US"/>
        </w:rPr>
      </w:pPr>
    </w:p>
    <w:p w:rsidR="0022649D" w:rsidRPr="0022649D" w:rsidRDefault="0022649D" w:rsidP="0022649D">
      <w:pPr>
        <w:widowControl/>
        <w:autoSpaceDE/>
        <w:autoSpaceDN/>
        <w:adjustRightInd/>
        <w:jc w:val="both"/>
        <w:rPr>
          <w:rFonts w:ascii="Arial" w:eastAsiaTheme="minorHAnsi" w:hAnsi="Arial" w:cs="Arial"/>
          <w:bCs/>
          <w:iCs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Cs/>
          <w:iCs/>
          <w:sz w:val="24"/>
          <w:szCs w:val="24"/>
          <w:lang w:eastAsia="en-US"/>
        </w:rPr>
        <w:t>Периодичность: ежеквартальная, годовая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7"/>
        <w:gridCol w:w="4658"/>
      </w:tblGrid>
      <w:tr w:rsidR="0022649D" w:rsidRPr="0022649D" w:rsidTr="00B43C6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t>Наименование показателя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t>20___ г.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t>(отчётный (текущий) год)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t>Единица измерения: тыс. рублей</w:t>
            </w:r>
          </w:p>
        </w:tc>
      </w:tr>
      <w:tr w:rsidR="0022649D" w:rsidRPr="0022649D" w:rsidTr="00B43C6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t>2</w:t>
            </w:r>
          </w:p>
        </w:tc>
      </w:tr>
      <w:tr w:rsidR="0022649D" w:rsidRPr="0022649D" w:rsidTr="00B43C6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t>Бюджетные ассигнования на реализацию муниципальных программ, всего: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t>Бюджетные ассигнования главного распорядителя средств бюджета сельского поселения, предусмотренные решением о бюджете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сельского поселения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t xml:space="preserve"> на очередной (текущий) финансовый год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</w:p>
        </w:tc>
      </w:tr>
    </w:tbl>
    <w:p w:rsidR="0022649D" w:rsidRPr="0022649D" w:rsidRDefault="0022649D" w:rsidP="0022649D">
      <w:pPr>
        <w:widowControl/>
        <w:autoSpaceDE/>
        <w:autoSpaceDN/>
        <w:adjustRightInd/>
        <w:jc w:val="both"/>
        <w:rPr>
          <w:rFonts w:ascii="Arial" w:hAnsi="Arial" w:cs="Arial"/>
          <w:bCs/>
          <w:iCs/>
          <w:sz w:val="24"/>
          <w:szCs w:val="24"/>
          <w:lang w:eastAsia="en-US"/>
        </w:rPr>
      </w:pPr>
    </w:p>
    <w:tbl>
      <w:tblPr>
        <w:tblW w:w="0" w:type="dxa"/>
        <w:tblLayout w:type="fixed"/>
        <w:tblLook w:val="04A0" w:firstRow="1" w:lastRow="0" w:firstColumn="1" w:lastColumn="0" w:noHBand="0" w:noVBand="1"/>
      </w:tblPr>
      <w:tblGrid>
        <w:gridCol w:w="4250"/>
        <w:gridCol w:w="796"/>
        <w:gridCol w:w="1196"/>
        <w:gridCol w:w="2214"/>
        <w:gridCol w:w="639"/>
        <w:gridCol w:w="654"/>
        <w:gridCol w:w="3510"/>
        <w:gridCol w:w="1801"/>
      </w:tblGrid>
      <w:tr w:rsidR="0022649D" w:rsidRPr="0022649D" w:rsidTr="00B43C65">
        <w:trPr>
          <w:gridAfter w:val="2"/>
          <w:wAfter w:w="5311" w:type="dxa"/>
          <w:trHeight w:val="300"/>
        </w:trPr>
        <w:tc>
          <w:tcPr>
            <w:tcW w:w="9749" w:type="dxa"/>
            <w:gridSpan w:val="6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Руководитель     __________________   __________________________________</w:t>
            </w:r>
          </w:p>
        </w:tc>
      </w:tr>
      <w:tr w:rsidR="0022649D" w:rsidRPr="0022649D" w:rsidTr="00B43C65">
        <w:trPr>
          <w:gridAfter w:val="3"/>
          <w:wAfter w:w="5965" w:type="dxa"/>
          <w:trHeight w:val="300"/>
        </w:trPr>
        <w:tc>
          <w:tcPr>
            <w:tcW w:w="9095" w:type="dxa"/>
            <w:gridSpan w:val="5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(подпись)                                   (расшифровка подписи)</w:t>
            </w:r>
          </w:p>
        </w:tc>
      </w:tr>
      <w:tr w:rsidR="0022649D" w:rsidRPr="0022649D" w:rsidTr="00B43C65">
        <w:trPr>
          <w:gridAfter w:val="4"/>
          <w:wAfter w:w="6604" w:type="dxa"/>
          <w:trHeight w:val="300"/>
        </w:trPr>
        <w:tc>
          <w:tcPr>
            <w:tcW w:w="4250" w:type="dxa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96" w:type="dxa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Theme="minorHAnsi" w:eastAsia="Calibri" w:hAnsiTheme="minorHAnsi" w:cs="Calibri"/>
                <w:lang w:eastAsia="en-US"/>
              </w:rPr>
            </w:pPr>
          </w:p>
        </w:tc>
        <w:tc>
          <w:tcPr>
            <w:tcW w:w="1196" w:type="dxa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Theme="minorHAnsi" w:eastAsia="Calibri" w:hAnsiTheme="minorHAnsi" w:cs="Calibri"/>
                <w:lang w:eastAsia="en-US"/>
              </w:rPr>
            </w:pPr>
          </w:p>
        </w:tc>
        <w:tc>
          <w:tcPr>
            <w:tcW w:w="2214" w:type="dxa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Theme="minorHAnsi" w:eastAsia="Calibri" w:hAnsiTheme="minorHAnsi" w:cs="Calibri"/>
                <w:lang w:eastAsia="en-US"/>
              </w:rPr>
            </w:pPr>
          </w:p>
        </w:tc>
      </w:tr>
      <w:tr w:rsidR="0022649D" w:rsidRPr="0022649D" w:rsidTr="00B43C65">
        <w:trPr>
          <w:trHeight w:val="300"/>
        </w:trPr>
        <w:tc>
          <w:tcPr>
            <w:tcW w:w="15060" w:type="dxa"/>
            <w:gridSpan w:val="8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Исполнитель  ____________   ___________   ____________________   _________</w:t>
            </w:r>
          </w:p>
        </w:tc>
      </w:tr>
      <w:tr w:rsidR="0022649D" w:rsidRPr="0022649D" w:rsidTr="00B43C65">
        <w:trPr>
          <w:gridAfter w:val="1"/>
          <w:wAfter w:w="1801" w:type="dxa"/>
          <w:trHeight w:val="300"/>
        </w:trPr>
        <w:tc>
          <w:tcPr>
            <w:tcW w:w="13259" w:type="dxa"/>
            <w:gridSpan w:val="7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(должность)           (подпись)            (расшифровка подписи)         (телефон)</w:t>
            </w:r>
          </w:p>
        </w:tc>
      </w:tr>
      <w:tr w:rsidR="0022649D" w:rsidRPr="0022649D" w:rsidTr="00B43C65">
        <w:trPr>
          <w:gridAfter w:val="4"/>
          <w:wAfter w:w="6604" w:type="dxa"/>
          <w:trHeight w:val="300"/>
        </w:trPr>
        <w:tc>
          <w:tcPr>
            <w:tcW w:w="4250" w:type="dxa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96" w:type="dxa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Theme="minorHAnsi" w:eastAsia="Calibri" w:hAnsiTheme="minorHAnsi" w:cs="Calibri"/>
                <w:lang w:eastAsia="en-US"/>
              </w:rPr>
            </w:pPr>
          </w:p>
        </w:tc>
        <w:tc>
          <w:tcPr>
            <w:tcW w:w="1196" w:type="dxa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Theme="minorHAnsi" w:eastAsia="Calibri" w:hAnsiTheme="minorHAnsi" w:cs="Calibri"/>
                <w:lang w:eastAsia="en-US"/>
              </w:rPr>
            </w:pPr>
          </w:p>
        </w:tc>
        <w:tc>
          <w:tcPr>
            <w:tcW w:w="2214" w:type="dxa"/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Theme="minorHAnsi" w:eastAsia="Calibri" w:hAnsiTheme="minorHAnsi" w:cs="Calibri"/>
                <w:lang w:eastAsia="en-US"/>
              </w:rPr>
            </w:pPr>
          </w:p>
        </w:tc>
      </w:tr>
      <w:tr w:rsidR="0022649D" w:rsidRPr="0022649D" w:rsidTr="00B43C65">
        <w:trPr>
          <w:gridAfter w:val="4"/>
          <w:wAfter w:w="6604" w:type="dxa"/>
          <w:trHeight w:val="300"/>
        </w:trPr>
        <w:tc>
          <w:tcPr>
            <w:tcW w:w="8456" w:type="dxa"/>
            <w:gridSpan w:val="4"/>
            <w:noWrap/>
            <w:vAlign w:val="bottom"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____ _____________  20 __   г.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</w:tr>
    </w:tbl>
    <w:p w:rsidR="0022649D" w:rsidRPr="0022649D" w:rsidRDefault="0022649D" w:rsidP="0022649D">
      <w:pPr>
        <w:widowControl/>
        <w:autoSpaceDE/>
        <w:autoSpaceDN/>
        <w:adjustRightInd/>
        <w:jc w:val="both"/>
        <w:rPr>
          <w:rFonts w:ascii="Arial" w:eastAsiaTheme="minorHAnsi" w:hAnsi="Arial" w:cs="Arial"/>
          <w:sz w:val="24"/>
          <w:szCs w:val="24"/>
          <w:lang w:eastAsia="en-US"/>
        </w:rPr>
        <w:sectPr w:rsidR="0022649D" w:rsidRPr="0022649D">
          <w:pgSz w:w="11906" w:h="16838"/>
          <w:pgMar w:top="1134" w:right="850" w:bottom="1134" w:left="1701" w:header="708" w:footer="708" w:gutter="0"/>
          <w:pgNumType w:start="1"/>
          <w:cols w:space="720"/>
        </w:sectPr>
      </w:pPr>
    </w:p>
    <w:p w:rsidR="0022649D" w:rsidRPr="0022649D" w:rsidRDefault="0022649D" w:rsidP="0022649D">
      <w:pPr>
        <w:autoSpaceDE/>
        <w:autoSpaceDN/>
        <w:adjustRightInd/>
        <w:ind w:left="11340"/>
        <w:jc w:val="both"/>
        <w:rPr>
          <w:rFonts w:ascii="Arial" w:hAnsi="Arial" w:cs="Arial"/>
          <w:sz w:val="24"/>
          <w:szCs w:val="24"/>
          <w:lang w:eastAsia="en-US"/>
        </w:rPr>
      </w:pPr>
    </w:p>
    <w:p w:rsidR="0022649D" w:rsidRPr="0022649D" w:rsidRDefault="0022649D" w:rsidP="0022649D">
      <w:pPr>
        <w:widowControl/>
        <w:autoSpaceDE/>
        <w:autoSpaceDN/>
        <w:adjustRightInd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/>
          <w:sz w:val="24"/>
          <w:szCs w:val="24"/>
          <w:lang w:eastAsia="en-US"/>
        </w:rPr>
        <w:t>СВЕДЕНИЯ</w:t>
      </w:r>
    </w:p>
    <w:p w:rsidR="0022649D" w:rsidRPr="0022649D" w:rsidRDefault="0022649D" w:rsidP="0022649D">
      <w:pPr>
        <w:widowControl/>
        <w:autoSpaceDE/>
        <w:autoSpaceDN/>
        <w:adjustRightInd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/>
          <w:sz w:val="24"/>
          <w:szCs w:val="24"/>
          <w:lang w:eastAsia="en-US"/>
        </w:rPr>
        <w:t>об организации внутреннего финансового контроля и внутреннего финансового аудита</w:t>
      </w:r>
    </w:p>
    <w:p w:rsidR="0022649D" w:rsidRPr="0022649D" w:rsidRDefault="0022649D" w:rsidP="0022649D">
      <w:pPr>
        <w:widowControl/>
        <w:autoSpaceDE/>
        <w:autoSpaceDN/>
        <w:adjustRightInd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/>
          <w:sz w:val="24"/>
          <w:szCs w:val="24"/>
          <w:lang w:eastAsia="en-US"/>
        </w:rPr>
        <w:t>на ___ _____________ 20____г.</w:t>
      </w:r>
    </w:p>
    <w:p w:rsidR="0022649D" w:rsidRPr="0022649D" w:rsidRDefault="0022649D" w:rsidP="0022649D">
      <w:pPr>
        <w:widowControl/>
        <w:autoSpaceDE/>
        <w:autoSpaceDN/>
        <w:adjustRightInd/>
        <w:jc w:val="center"/>
        <w:rPr>
          <w:rFonts w:ascii="Arial" w:eastAsiaTheme="minorHAnsi" w:hAnsi="Arial" w:cs="Arial"/>
          <w:b/>
          <w:sz w:val="24"/>
          <w:szCs w:val="24"/>
          <w:lang w:eastAsia="en-US"/>
        </w:rPr>
      </w:pPr>
    </w:p>
    <w:p w:rsidR="0022649D" w:rsidRPr="0022649D" w:rsidRDefault="0022649D" w:rsidP="0022649D">
      <w:pPr>
        <w:widowControl/>
        <w:autoSpaceDE/>
        <w:autoSpaceDN/>
        <w:adjustRightInd/>
        <w:rPr>
          <w:rFonts w:ascii="Arial" w:eastAsiaTheme="minorHAnsi" w:hAnsi="Arial" w:cs="Arial"/>
          <w:bCs/>
          <w:iCs/>
          <w:sz w:val="24"/>
          <w:szCs w:val="24"/>
          <w:u w:val="single"/>
          <w:lang w:eastAsia="en-US"/>
        </w:rPr>
      </w:pPr>
      <w:r w:rsidRPr="0022649D">
        <w:rPr>
          <w:rFonts w:ascii="Arial" w:eastAsiaTheme="minorHAnsi" w:hAnsi="Arial" w:cs="Arial"/>
          <w:bCs/>
          <w:iCs/>
          <w:sz w:val="24"/>
          <w:szCs w:val="24"/>
          <w:u w:val="single"/>
          <w:lang w:eastAsia="en-US"/>
        </w:rPr>
        <w:t>Управление  финансов и налоговой политики администрации Куйбышевского муниципального района,</w:t>
      </w:r>
    </w:p>
    <w:p w:rsidR="0022649D" w:rsidRPr="0022649D" w:rsidRDefault="0022649D" w:rsidP="0022649D">
      <w:pPr>
        <w:widowControl/>
        <w:autoSpaceDE/>
        <w:autoSpaceDN/>
        <w:adjustRightInd/>
        <w:ind w:right="-314"/>
        <w:rPr>
          <w:rFonts w:ascii="Arial" w:eastAsiaTheme="minorHAnsi" w:hAnsi="Arial" w:cs="Arial"/>
          <w:sz w:val="24"/>
          <w:szCs w:val="24"/>
          <w:u w:val="single"/>
          <w:lang w:eastAsia="en-US"/>
        </w:rPr>
      </w:pPr>
      <w:r w:rsidRPr="0022649D">
        <w:rPr>
          <w:rFonts w:ascii="Arial" w:eastAsiaTheme="minorHAnsi" w:hAnsi="Arial" w:cs="Arial"/>
          <w:bCs/>
          <w:iCs/>
          <w:sz w:val="24"/>
          <w:szCs w:val="24"/>
          <w:u w:val="single"/>
          <w:lang w:eastAsia="en-US"/>
        </w:rPr>
        <w:t xml:space="preserve">главный распорядитель средств бюджета администрация </w:t>
      </w:r>
      <w:r w:rsidRPr="0022649D">
        <w:rPr>
          <w:rFonts w:ascii="Arial" w:eastAsiaTheme="minorHAnsi" w:hAnsi="Arial" w:cs="Arial"/>
          <w:sz w:val="24"/>
          <w:szCs w:val="24"/>
          <w:u w:val="single"/>
          <w:lang w:eastAsia="en-US"/>
        </w:rPr>
        <w:t>Октябрьского сельсовета Куйбышевского муниципального  района Новосибирской области</w:t>
      </w:r>
    </w:p>
    <w:p w:rsidR="0022649D" w:rsidRPr="0022649D" w:rsidRDefault="0022649D" w:rsidP="0022649D">
      <w:pPr>
        <w:widowControl/>
        <w:autoSpaceDE/>
        <w:autoSpaceDN/>
        <w:adjustRightInd/>
        <w:ind w:right="-314"/>
        <w:rPr>
          <w:rFonts w:ascii="Arial" w:eastAsiaTheme="minorHAnsi" w:hAnsi="Arial" w:cs="Arial"/>
          <w:bCs/>
          <w:iCs/>
          <w:sz w:val="24"/>
          <w:szCs w:val="24"/>
          <w:u w:val="single"/>
          <w:lang w:eastAsia="en-US"/>
        </w:rPr>
      </w:pPr>
      <w:r w:rsidRPr="0022649D">
        <w:rPr>
          <w:rFonts w:ascii="Arial" w:eastAsiaTheme="minorHAnsi" w:hAnsi="Arial" w:cs="Arial"/>
          <w:bCs/>
          <w:iCs/>
          <w:sz w:val="24"/>
          <w:szCs w:val="24"/>
          <w:u w:val="single"/>
          <w:lang w:eastAsia="en-US"/>
        </w:rPr>
        <w:t xml:space="preserve">  </w:t>
      </w:r>
    </w:p>
    <w:p w:rsidR="0022649D" w:rsidRPr="0022649D" w:rsidRDefault="0022649D" w:rsidP="0022649D">
      <w:pPr>
        <w:widowControl/>
        <w:autoSpaceDE/>
        <w:autoSpaceDN/>
        <w:adjustRightInd/>
        <w:jc w:val="right"/>
        <w:rPr>
          <w:rFonts w:ascii="Arial" w:eastAsiaTheme="minorHAnsi" w:hAnsi="Arial" w:cs="Arial"/>
          <w:bCs/>
          <w:iCs/>
          <w:sz w:val="24"/>
          <w:szCs w:val="24"/>
          <w:lang w:eastAsia="en-US"/>
        </w:rPr>
      </w:pPr>
      <w:r w:rsidRPr="0022649D">
        <w:rPr>
          <w:rFonts w:ascii="Arial" w:eastAsiaTheme="minorHAnsi" w:hAnsi="Arial" w:cs="Arial"/>
          <w:bCs/>
          <w:iCs/>
          <w:sz w:val="24"/>
          <w:szCs w:val="24"/>
          <w:lang w:eastAsia="en-US"/>
        </w:rPr>
        <w:t>Периодичность: ежеквартальная, годовая</w:t>
      </w:r>
    </w:p>
    <w:tbl>
      <w:tblPr>
        <w:tblW w:w="0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1134"/>
        <w:gridCol w:w="1288"/>
        <w:gridCol w:w="413"/>
        <w:gridCol w:w="380"/>
        <w:gridCol w:w="754"/>
        <w:gridCol w:w="436"/>
        <w:gridCol w:w="698"/>
        <w:gridCol w:w="1134"/>
        <w:gridCol w:w="372"/>
        <w:gridCol w:w="636"/>
        <w:gridCol w:w="126"/>
        <w:gridCol w:w="525"/>
        <w:gridCol w:w="1176"/>
        <w:gridCol w:w="1560"/>
        <w:gridCol w:w="758"/>
        <w:gridCol w:w="376"/>
        <w:gridCol w:w="1417"/>
      </w:tblGrid>
      <w:tr w:rsidR="0022649D" w:rsidRPr="0022649D" w:rsidTr="00B43C65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center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t xml:space="preserve">Наименование главного </w:t>
            </w: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br/>
              <w:t>распорядителя средств бюджета сельского поселения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 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center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Соответствие правовых актов </w:t>
            </w: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t>главных распорядителей средств бюджета сельского поселения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 </w:t>
            </w: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t xml:space="preserve">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требованиям к организации внутреннего финансового контроля и внутреннего финансового аудита,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br/>
              <w:t xml:space="preserve">установленным нормативными правовыми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br/>
              <w:t xml:space="preserve">актами Министерства финансов Российской </w:t>
            </w:r>
            <w:r w:rsidRPr="0022649D">
              <w:rPr>
                <w:rFonts w:ascii="Arial" w:eastAsiaTheme="minorHAnsi" w:hAnsi="Arial" w:cs="Arial"/>
                <w:spacing w:val="-4"/>
                <w:sz w:val="24"/>
                <w:szCs w:val="24"/>
                <w:lang w:eastAsia="en-US"/>
              </w:rPr>
              <w:t>Федерации и Новосибирской области</w:t>
            </w:r>
          </w:p>
        </w:tc>
        <w:tc>
          <w:tcPr>
            <w:tcW w:w="453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center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Наличие в должностных регламентах должностных лиц и положениях о структурных подразделениях </w:t>
            </w: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t>главных распорядителей средств бюджета сельского поселения</w:t>
            </w:r>
            <w:r w:rsidRPr="0022649D">
              <w:rPr>
                <w:rFonts w:ascii="Arial" w:eastAsiaTheme="minorHAnsi" w:hAnsi="Arial" w:cs="Arial"/>
                <w:snapToGrid w:val="0"/>
                <w:color w:val="000000"/>
                <w:sz w:val="24"/>
                <w:szCs w:val="24"/>
                <w:lang w:eastAsia="en-US"/>
              </w:rPr>
              <w:t xml:space="preserve"> 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положений о правах и обязанностях, связанных с осуществлением внутреннего финансового контроля и внутреннего финансового аудита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center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Общее количество подразделений </w:t>
            </w: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t>главных распорядителей средств бюджета сельского поселения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, ответственных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br/>
              <w:t>за результаты выполнения внутренних бюджетных процедур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center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Количество подразделений </w:t>
            </w: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t xml:space="preserve">главных распорядителей средств </w:t>
            </w: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br/>
              <w:t>бюджета  сельского поселения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, для которых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br/>
              <w:t xml:space="preserve">утверждены карты внутреннего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br/>
              <w:t>финансового контроля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line="232" w:lineRule="auto"/>
              <w:jc w:val="center"/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 xml:space="preserve">Наличие предписаний по фактам выявленных нарушений </w:t>
            </w: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br/>
              <w:t>по результатам проверок органов внутреннего финансового контроля, внешнего ого финансового контроля, в том числе по подведомственным учреждениям</w:t>
            </w:r>
          </w:p>
        </w:tc>
      </w:tr>
      <w:tr w:rsidR="0022649D" w:rsidRPr="0022649D" w:rsidTr="00B43C65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t>соответствует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t>не соответствует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положения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br/>
              <w:t>определены для всех уполномоченных должностных лиц в полном объёме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положения 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определены для всех уполномоченных должностных лиц, но не в полном объёме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положения 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определены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br/>
              <w:t>не для всех уполномоченных должностных лиц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jc w:val="center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положения </w:t>
            </w: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br/>
              <w:t>не определены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t xml:space="preserve">нарушений 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t>не выявлено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t xml:space="preserve">выявлены нарушения </w:t>
            </w:r>
          </w:p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t>(кол-во предписаний)</w:t>
            </w:r>
          </w:p>
        </w:tc>
      </w:tr>
      <w:tr w:rsidR="0022649D" w:rsidRPr="0022649D" w:rsidTr="00B43C65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napToGrid w:val="0"/>
                <w:sz w:val="24"/>
                <w:szCs w:val="24"/>
                <w:lang w:eastAsia="en-US"/>
              </w:rPr>
              <w:t>11</w:t>
            </w:r>
          </w:p>
        </w:tc>
      </w:tr>
      <w:tr w:rsidR="0022649D" w:rsidRPr="0022649D" w:rsidTr="00B43C65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bCs/>
                <w:iCs/>
                <w:sz w:val="24"/>
                <w:szCs w:val="24"/>
                <w:lang w:eastAsia="en-US"/>
              </w:rPr>
            </w:pPr>
          </w:p>
        </w:tc>
      </w:tr>
      <w:tr w:rsidR="0022649D" w:rsidRPr="0022649D" w:rsidTr="00B43C65">
        <w:trPr>
          <w:gridAfter w:val="5"/>
          <w:wAfter w:w="5287" w:type="dxa"/>
          <w:trHeight w:val="300"/>
        </w:trPr>
        <w:tc>
          <w:tcPr>
            <w:tcW w:w="9705" w:type="dxa"/>
            <w:gridSpan w:val="1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22649D" w:rsidRPr="0022649D" w:rsidRDefault="0022649D" w:rsidP="0022649D">
            <w:pPr>
              <w:widowControl/>
              <w:tabs>
                <w:tab w:val="left" w:pos="5070"/>
              </w:tabs>
              <w:autoSpaceDE/>
              <w:autoSpaceDN/>
              <w:adjustRightInd/>
              <w:jc w:val="center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  <w:p w:rsidR="0022649D" w:rsidRPr="0022649D" w:rsidRDefault="0022649D" w:rsidP="0022649D">
            <w:pPr>
              <w:widowControl/>
              <w:tabs>
                <w:tab w:val="left" w:pos="5070"/>
              </w:tabs>
              <w:autoSpaceDE/>
              <w:autoSpaceDN/>
              <w:adjustRightInd/>
              <w:jc w:val="center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  <w:p w:rsidR="0022649D" w:rsidRPr="0022649D" w:rsidRDefault="0022649D" w:rsidP="0022649D">
            <w:pPr>
              <w:widowControl/>
              <w:tabs>
                <w:tab w:val="left" w:pos="5070"/>
              </w:tabs>
              <w:autoSpaceDE/>
              <w:autoSpaceDN/>
              <w:adjustRightInd/>
              <w:jc w:val="center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  <w:p w:rsidR="0022649D" w:rsidRPr="0022649D" w:rsidRDefault="0022649D" w:rsidP="0022649D">
            <w:pPr>
              <w:widowControl/>
              <w:tabs>
                <w:tab w:val="left" w:pos="5070"/>
              </w:tabs>
              <w:autoSpaceDE/>
              <w:autoSpaceDN/>
              <w:adjustRightInd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Руководитель     __________________   _________________________________        </w:t>
            </w:r>
          </w:p>
        </w:tc>
      </w:tr>
      <w:tr w:rsidR="0022649D" w:rsidRPr="0022649D" w:rsidTr="00B43C65">
        <w:trPr>
          <w:gridAfter w:val="7"/>
          <w:wAfter w:w="5938" w:type="dxa"/>
          <w:trHeight w:val="300"/>
        </w:trPr>
        <w:tc>
          <w:tcPr>
            <w:tcW w:w="9054" w:type="dxa"/>
            <w:gridSpan w:val="11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jc w:val="center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                                    (подпись)                                   (расшифровка подписи)</w:t>
            </w:r>
          </w:p>
        </w:tc>
      </w:tr>
      <w:tr w:rsidR="0022649D" w:rsidRPr="0022649D" w:rsidTr="00B43C65">
        <w:trPr>
          <w:gridAfter w:val="8"/>
          <w:wAfter w:w="6574" w:type="dxa"/>
          <w:trHeight w:val="300"/>
        </w:trPr>
        <w:tc>
          <w:tcPr>
            <w:tcW w:w="4231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93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rPr>
                <w:rFonts w:asciiTheme="minorHAnsi" w:eastAsia="Calibri" w:hAnsiTheme="minorHAnsi" w:cs="Calibri"/>
                <w:lang w:eastAsia="en-US"/>
              </w:rPr>
            </w:pPr>
          </w:p>
        </w:tc>
        <w:tc>
          <w:tcPr>
            <w:tcW w:w="119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rPr>
                <w:rFonts w:asciiTheme="minorHAnsi" w:eastAsia="Calibri" w:hAnsiTheme="minorHAnsi" w:cs="Calibri"/>
                <w:lang w:eastAsia="en-US"/>
              </w:rPr>
            </w:pPr>
          </w:p>
        </w:tc>
        <w:tc>
          <w:tcPr>
            <w:tcW w:w="2204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rPr>
                <w:rFonts w:asciiTheme="minorHAnsi" w:eastAsia="Calibri" w:hAnsiTheme="minorHAnsi" w:cs="Calibri"/>
                <w:lang w:eastAsia="en-US"/>
              </w:rPr>
            </w:pPr>
          </w:p>
        </w:tc>
      </w:tr>
      <w:tr w:rsidR="0022649D" w:rsidRPr="0022649D" w:rsidTr="00B43C65">
        <w:trPr>
          <w:trHeight w:val="300"/>
        </w:trPr>
        <w:tc>
          <w:tcPr>
            <w:tcW w:w="14992" w:type="dxa"/>
            <w:gridSpan w:val="18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Исполнитель  ____________   ___________   ____________________   _________</w:t>
            </w:r>
          </w:p>
        </w:tc>
      </w:tr>
      <w:tr w:rsidR="0022649D" w:rsidRPr="0022649D" w:rsidTr="00B43C65">
        <w:trPr>
          <w:gridAfter w:val="2"/>
          <w:wAfter w:w="1793" w:type="dxa"/>
          <w:trHeight w:val="300"/>
        </w:trPr>
        <w:tc>
          <w:tcPr>
            <w:tcW w:w="13199" w:type="dxa"/>
            <w:gridSpan w:val="16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                                 (должность)           (подпись)            (расшифровка подписи)       (телефон)</w:t>
            </w:r>
          </w:p>
        </w:tc>
      </w:tr>
      <w:tr w:rsidR="0022649D" w:rsidRPr="0022649D" w:rsidTr="00B43C65">
        <w:trPr>
          <w:gridAfter w:val="8"/>
          <w:wAfter w:w="6574" w:type="dxa"/>
          <w:trHeight w:val="300"/>
        </w:trPr>
        <w:tc>
          <w:tcPr>
            <w:tcW w:w="4231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spacing w:after="160" w:line="259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93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rPr>
                <w:rFonts w:asciiTheme="minorHAnsi" w:eastAsia="Calibri" w:hAnsiTheme="minorHAnsi" w:cs="Calibri"/>
                <w:lang w:eastAsia="en-US"/>
              </w:rPr>
            </w:pPr>
          </w:p>
        </w:tc>
        <w:tc>
          <w:tcPr>
            <w:tcW w:w="119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rPr>
                <w:rFonts w:asciiTheme="minorHAnsi" w:eastAsia="Calibri" w:hAnsiTheme="minorHAnsi" w:cs="Calibri"/>
                <w:lang w:eastAsia="en-US"/>
              </w:rPr>
            </w:pPr>
          </w:p>
        </w:tc>
        <w:tc>
          <w:tcPr>
            <w:tcW w:w="2204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rPr>
                <w:rFonts w:asciiTheme="minorHAnsi" w:eastAsia="Calibri" w:hAnsiTheme="minorHAnsi" w:cs="Calibri"/>
                <w:lang w:eastAsia="en-US"/>
              </w:rPr>
            </w:pPr>
          </w:p>
        </w:tc>
      </w:tr>
      <w:tr w:rsidR="0022649D" w:rsidRPr="0022649D" w:rsidTr="00B43C65">
        <w:trPr>
          <w:gridAfter w:val="8"/>
          <w:wAfter w:w="6574" w:type="dxa"/>
          <w:trHeight w:val="300"/>
        </w:trPr>
        <w:tc>
          <w:tcPr>
            <w:tcW w:w="8418" w:type="dxa"/>
            <w:gridSpan w:val="10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22649D" w:rsidRPr="0022649D" w:rsidRDefault="0022649D" w:rsidP="0022649D">
            <w:pPr>
              <w:widowControl/>
              <w:autoSpaceDE/>
              <w:autoSpaceDN/>
              <w:adjustRightInd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22649D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___   __________ 20 __   г.</w:t>
            </w:r>
          </w:p>
        </w:tc>
      </w:tr>
    </w:tbl>
    <w:p w:rsidR="0022649D" w:rsidRPr="0022649D" w:rsidRDefault="0022649D" w:rsidP="0022649D">
      <w:pPr>
        <w:widowControl/>
        <w:autoSpaceDE/>
        <w:autoSpaceDN/>
        <w:adjustRightInd/>
        <w:jc w:val="right"/>
        <w:rPr>
          <w:rFonts w:ascii="Arial" w:hAnsi="Arial" w:cs="Arial"/>
          <w:bCs/>
          <w:iCs/>
          <w:sz w:val="24"/>
          <w:szCs w:val="24"/>
          <w:lang w:eastAsia="en-US"/>
        </w:rPr>
      </w:pPr>
    </w:p>
    <w:p w:rsidR="0022649D" w:rsidRPr="0022649D" w:rsidRDefault="0022649D" w:rsidP="0022649D">
      <w:pPr>
        <w:widowControl/>
        <w:autoSpaceDE/>
        <w:autoSpaceDN/>
        <w:adjustRightInd/>
        <w:jc w:val="center"/>
        <w:rPr>
          <w:rFonts w:ascii="Arial" w:eastAsiaTheme="minorHAnsi" w:hAnsi="Arial" w:cs="Arial"/>
          <w:bCs/>
          <w:iCs/>
          <w:sz w:val="24"/>
          <w:szCs w:val="24"/>
          <w:lang w:eastAsia="en-US"/>
        </w:rPr>
      </w:pPr>
    </w:p>
    <w:p w:rsidR="0022649D" w:rsidRPr="0022649D" w:rsidRDefault="0022649D" w:rsidP="0022649D">
      <w:pPr>
        <w:widowControl/>
        <w:autoSpaceDE/>
        <w:autoSpaceDN/>
        <w:adjustRightInd/>
        <w:spacing w:after="160"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3C7CB0" w:rsidRPr="002D1966" w:rsidRDefault="003C7CB0" w:rsidP="00AB3CCD">
      <w:pPr>
        <w:widowControl/>
        <w:autoSpaceDE/>
        <w:autoSpaceDN/>
        <w:adjustRightInd/>
        <w:rPr>
          <w:rFonts w:ascii="Arial" w:hAnsi="Arial" w:cs="Arial"/>
          <w:sz w:val="24"/>
          <w:szCs w:val="24"/>
        </w:rPr>
      </w:pPr>
    </w:p>
    <w:p w:rsidR="003C7CB0" w:rsidRDefault="003C7CB0" w:rsidP="00AB3CCD">
      <w:pPr>
        <w:widowControl/>
        <w:autoSpaceDE/>
        <w:autoSpaceDN/>
        <w:adjustRightInd/>
        <w:rPr>
          <w:rFonts w:ascii="Arial" w:hAnsi="Arial" w:cs="Arial"/>
          <w:sz w:val="22"/>
          <w:szCs w:val="22"/>
        </w:rPr>
      </w:pPr>
    </w:p>
    <w:p w:rsidR="003C7CB0" w:rsidRDefault="003C7CB0" w:rsidP="00AB3CCD">
      <w:pPr>
        <w:widowControl/>
        <w:autoSpaceDE/>
        <w:autoSpaceDN/>
        <w:adjustRightInd/>
        <w:rPr>
          <w:rFonts w:ascii="Arial" w:hAnsi="Arial" w:cs="Arial"/>
          <w:sz w:val="22"/>
          <w:szCs w:val="22"/>
        </w:rPr>
      </w:pPr>
    </w:p>
    <w:p w:rsidR="003C7CB0" w:rsidRDefault="003C7CB0" w:rsidP="00AB3CCD">
      <w:pPr>
        <w:widowControl/>
        <w:autoSpaceDE/>
        <w:autoSpaceDN/>
        <w:adjustRightInd/>
        <w:rPr>
          <w:rFonts w:ascii="Arial" w:hAnsi="Arial" w:cs="Arial"/>
          <w:sz w:val="22"/>
          <w:szCs w:val="22"/>
        </w:rPr>
      </w:pPr>
    </w:p>
    <w:p w:rsidR="003C7CB0" w:rsidRPr="00DE14EB" w:rsidRDefault="003C7CB0" w:rsidP="00AB3CCD">
      <w:pPr>
        <w:widowControl/>
        <w:autoSpaceDE/>
        <w:autoSpaceDN/>
        <w:adjustRightInd/>
        <w:rPr>
          <w:rFonts w:ascii="Arial" w:hAnsi="Arial" w:cs="Arial"/>
          <w:sz w:val="22"/>
          <w:szCs w:val="22"/>
        </w:rPr>
      </w:pPr>
    </w:p>
    <w:p w:rsidR="00DE14EB" w:rsidRPr="00DE14EB" w:rsidRDefault="00C97AD8" w:rsidP="00DE14EB">
      <w:pPr>
        <w:widowControl/>
        <w:autoSpaceDE/>
        <w:autoSpaceDN/>
        <w:adjustRightInd/>
        <w:rPr>
          <w:spacing w:val="-3"/>
          <w:sz w:val="22"/>
          <w:szCs w:val="22"/>
        </w:rPr>
      </w:pPr>
      <w:r w:rsidRPr="00DE14EB">
        <w:rPr>
          <w:spacing w:val="-3"/>
          <w:sz w:val="22"/>
          <w:szCs w:val="22"/>
        </w:rPr>
        <w:t xml:space="preserve">председатель                                 </w:t>
      </w:r>
      <w:r w:rsidR="00AB3CCD" w:rsidRPr="00DE14EB">
        <w:rPr>
          <w:spacing w:val="-3"/>
          <w:sz w:val="22"/>
          <w:szCs w:val="22"/>
        </w:rPr>
        <w:t xml:space="preserve">                </w:t>
      </w:r>
      <w:r w:rsidRPr="00DE14EB">
        <w:rPr>
          <w:spacing w:val="-3"/>
          <w:sz w:val="22"/>
          <w:szCs w:val="22"/>
        </w:rPr>
        <w:t xml:space="preserve">адрес издателя с.Нагорное,                </w:t>
      </w:r>
      <w:r w:rsidRPr="00DE14EB">
        <w:rPr>
          <w:sz w:val="22"/>
          <w:szCs w:val="22"/>
        </w:rPr>
        <w:t xml:space="preserve">тираж </w:t>
      </w:r>
      <w:r w:rsidRPr="00DE14EB">
        <w:rPr>
          <w:spacing w:val="-3"/>
          <w:sz w:val="22"/>
          <w:szCs w:val="22"/>
        </w:rPr>
        <w:t>70   экземпляров</w:t>
      </w:r>
      <w:r w:rsidR="00DE14EB" w:rsidRPr="00DE14EB">
        <w:rPr>
          <w:rFonts w:ascii="Arial" w:hAnsi="Arial" w:cs="Arial"/>
          <w:sz w:val="22"/>
          <w:szCs w:val="22"/>
        </w:rPr>
        <w:t xml:space="preserve"> </w:t>
      </w:r>
      <w:r w:rsidRPr="00DE14EB">
        <w:rPr>
          <w:spacing w:val="-3"/>
          <w:sz w:val="22"/>
          <w:szCs w:val="22"/>
        </w:rPr>
        <w:t>редакционного</w:t>
      </w:r>
    </w:p>
    <w:p w:rsidR="00AB3CCD" w:rsidRPr="00DE14EB" w:rsidRDefault="00C97AD8" w:rsidP="00DE14EB">
      <w:pPr>
        <w:widowControl/>
        <w:autoSpaceDE/>
        <w:autoSpaceDN/>
        <w:adjustRightInd/>
        <w:rPr>
          <w:spacing w:val="-3"/>
          <w:sz w:val="22"/>
          <w:szCs w:val="22"/>
        </w:rPr>
      </w:pPr>
      <w:r w:rsidRPr="00DE14EB">
        <w:rPr>
          <w:spacing w:val="-3"/>
          <w:sz w:val="22"/>
          <w:szCs w:val="22"/>
        </w:rPr>
        <w:t xml:space="preserve"> </w:t>
      </w:r>
      <w:r w:rsidRPr="00DE14EB">
        <w:rPr>
          <w:spacing w:val="-1"/>
          <w:sz w:val="22"/>
          <w:szCs w:val="22"/>
        </w:rPr>
        <w:t xml:space="preserve">совета   </w:t>
      </w:r>
      <w:r w:rsidR="00AB3CCD" w:rsidRPr="00DE14EB">
        <w:rPr>
          <w:spacing w:val="-1"/>
          <w:sz w:val="22"/>
          <w:szCs w:val="22"/>
        </w:rPr>
        <w:t>А.Д.Бурдыко</w:t>
      </w:r>
      <w:r w:rsidRPr="00DE14EB">
        <w:rPr>
          <w:spacing w:val="-1"/>
          <w:sz w:val="22"/>
          <w:szCs w:val="22"/>
        </w:rPr>
        <w:t xml:space="preserve">              </w:t>
      </w:r>
      <w:r w:rsidR="00DE14EB">
        <w:rPr>
          <w:spacing w:val="-1"/>
          <w:sz w:val="22"/>
          <w:szCs w:val="22"/>
        </w:rPr>
        <w:t xml:space="preserve">                                </w:t>
      </w:r>
      <w:r w:rsidRPr="00DE14EB">
        <w:rPr>
          <w:spacing w:val="-1"/>
          <w:sz w:val="22"/>
          <w:szCs w:val="22"/>
        </w:rPr>
        <w:t xml:space="preserve"> </w:t>
      </w:r>
      <w:r w:rsidRPr="00DE14EB">
        <w:rPr>
          <w:spacing w:val="-2"/>
          <w:sz w:val="22"/>
          <w:szCs w:val="22"/>
        </w:rPr>
        <w:t>ул.Омская, 32</w:t>
      </w:r>
    </w:p>
    <w:p w:rsidR="00C97AD8" w:rsidRPr="00AB3CCD" w:rsidRDefault="00C97AD8" w:rsidP="00C97AD8">
      <w:pPr>
        <w:shd w:val="clear" w:color="auto" w:fill="FFFFFF"/>
        <w:spacing w:before="2" w:line="250" w:lineRule="exact"/>
        <w:rPr>
          <w:spacing w:val="-1"/>
        </w:rPr>
      </w:pPr>
    </w:p>
    <w:p w:rsidR="00C97AD8" w:rsidRPr="00C97AD8" w:rsidRDefault="00C97AD8" w:rsidP="00C97AD8">
      <w:pPr>
        <w:shd w:val="clear" w:color="auto" w:fill="FFFFFF"/>
        <w:spacing w:line="254" w:lineRule="exact"/>
        <w:ind w:firstLine="766"/>
        <w:jc w:val="center"/>
        <w:rPr>
          <w:sz w:val="24"/>
          <w:szCs w:val="24"/>
        </w:rPr>
      </w:pPr>
      <w:r w:rsidRPr="00C97AD8">
        <w:rPr>
          <w:sz w:val="24"/>
          <w:szCs w:val="24"/>
        </w:rPr>
        <w:br w:type="column"/>
      </w:r>
    </w:p>
    <w:p w:rsidR="009A5FC9" w:rsidRDefault="009A5FC9"/>
    <w:sectPr w:rsidR="009A5F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4415" w:rsidRDefault="00C64415" w:rsidP="0022649D">
      <w:r>
        <w:separator/>
      </w:r>
    </w:p>
  </w:endnote>
  <w:endnote w:type="continuationSeparator" w:id="0">
    <w:p w:rsidR="00C64415" w:rsidRDefault="00C64415" w:rsidP="002264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4415" w:rsidRDefault="00C64415" w:rsidP="0022649D">
      <w:r>
        <w:separator/>
      </w:r>
    </w:p>
  </w:footnote>
  <w:footnote w:type="continuationSeparator" w:id="0">
    <w:p w:rsidR="00C64415" w:rsidRDefault="00C64415" w:rsidP="0022649D">
      <w:r>
        <w:continuationSeparator/>
      </w:r>
    </w:p>
  </w:footnote>
  <w:footnote w:id="1">
    <w:p w:rsidR="0022649D" w:rsidRDefault="0022649D" w:rsidP="0022649D">
      <w:pPr>
        <w:ind w:right="-456"/>
        <w:jc w:val="both"/>
        <w:rPr>
          <w:sz w:val="24"/>
          <w:szCs w:val="24"/>
        </w:rPr>
      </w:pPr>
      <w:r>
        <w:rPr>
          <w:rStyle w:val="afc"/>
        </w:rPr>
        <w:footnoteRef/>
      </w:r>
      <w:r>
        <w:t xml:space="preserve"> </w:t>
      </w:r>
      <w:r>
        <w:rPr>
          <w:sz w:val="24"/>
          <w:szCs w:val="24"/>
        </w:rPr>
        <w:t xml:space="preserve">Для ГРБС, имеющих подведомственные организации, оказывающие социальные услуги, дополнительно включается размещение результатов независимой оценки качества работы. </w:t>
      </w:r>
    </w:p>
    <w:p w:rsidR="0022649D" w:rsidRDefault="0022649D" w:rsidP="0022649D">
      <w:pPr>
        <w:pStyle w:val="ac"/>
        <w:spacing w:after="0"/>
        <w:ind w:left="0"/>
        <w:rPr>
          <w:sz w:val="20"/>
          <w:szCs w:val="20"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1053BFF"/>
    <w:multiLevelType w:val="hybridMultilevel"/>
    <w:tmpl w:val="AE82390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25529C"/>
    <w:multiLevelType w:val="singleLevel"/>
    <w:tmpl w:val="E64CAB26"/>
    <w:lvl w:ilvl="0">
      <w:start w:val="1"/>
      <w:numFmt w:val="decimal"/>
      <w:lvlText w:val="%1)"/>
      <w:legacy w:legacy="1" w:legacySpace="0" w:legacyIndent="297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05FE13D6"/>
    <w:multiLevelType w:val="multilevel"/>
    <w:tmpl w:val="63E230D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7305B86"/>
    <w:multiLevelType w:val="singleLevel"/>
    <w:tmpl w:val="E69A61B4"/>
    <w:lvl w:ilvl="0">
      <w:start w:val="2"/>
      <w:numFmt w:val="decimal"/>
      <w:lvlText w:val="%1)"/>
      <w:legacy w:legacy="1" w:legacySpace="0" w:legacyIndent="494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07BA2894"/>
    <w:multiLevelType w:val="multilevel"/>
    <w:tmpl w:val="C81EC1E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B2F0F87"/>
    <w:multiLevelType w:val="multilevel"/>
    <w:tmpl w:val="D43EF7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B35079D"/>
    <w:multiLevelType w:val="multilevel"/>
    <w:tmpl w:val="87BA76D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B9605EA"/>
    <w:multiLevelType w:val="multilevel"/>
    <w:tmpl w:val="306A98F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BA538A7"/>
    <w:multiLevelType w:val="multilevel"/>
    <w:tmpl w:val="5DE81DC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CBF06DD"/>
    <w:multiLevelType w:val="singleLevel"/>
    <w:tmpl w:val="E1AAD5D4"/>
    <w:lvl w:ilvl="0">
      <w:start w:val="1"/>
      <w:numFmt w:val="decimal"/>
      <w:lvlText w:val="%1)"/>
      <w:legacy w:legacy="1" w:legacySpace="0" w:legacyIndent="393"/>
      <w:lvlJc w:val="left"/>
      <w:rPr>
        <w:rFonts w:ascii="Times New Roman" w:hAnsi="Times New Roman" w:cs="Times New Roman" w:hint="default"/>
      </w:rPr>
    </w:lvl>
  </w:abstractNum>
  <w:abstractNum w:abstractNumId="11" w15:restartNumberingAfterBreak="0">
    <w:nsid w:val="1E4611E0"/>
    <w:multiLevelType w:val="multilevel"/>
    <w:tmpl w:val="5E1E42E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46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12" w15:restartNumberingAfterBreak="0">
    <w:nsid w:val="1E606FB7"/>
    <w:multiLevelType w:val="singleLevel"/>
    <w:tmpl w:val="41468C5A"/>
    <w:lvl w:ilvl="0">
      <w:start w:val="3"/>
      <w:numFmt w:val="decimal"/>
      <w:lvlText w:val="%1)"/>
      <w:legacy w:legacy="1" w:legacySpace="0" w:legacyIndent="552"/>
      <w:lvlJc w:val="left"/>
      <w:rPr>
        <w:rFonts w:ascii="Times New Roman" w:hAnsi="Times New Roman" w:cs="Times New Roman" w:hint="default"/>
      </w:rPr>
    </w:lvl>
  </w:abstractNum>
  <w:abstractNum w:abstractNumId="13" w15:restartNumberingAfterBreak="0">
    <w:nsid w:val="20934F08"/>
    <w:multiLevelType w:val="multilevel"/>
    <w:tmpl w:val="5240C5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5" w15:restartNumberingAfterBreak="0">
    <w:nsid w:val="27441B76"/>
    <w:multiLevelType w:val="hybridMultilevel"/>
    <w:tmpl w:val="6024B61C"/>
    <w:lvl w:ilvl="0" w:tplc="D80E1D4C">
      <w:start w:val="1"/>
      <w:numFmt w:val="decimal"/>
      <w:lvlText w:val="%1)"/>
      <w:lvlJc w:val="left"/>
      <w:pPr>
        <w:tabs>
          <w:tab w:val="num" w:pos="1070"/>
        </w:tabs>
        <w:ind w:left="1070" w:hanging="64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9997CE6"/>
    <w:multiLevelType w:val="hybridMultilevel"/>
    <w:tmpl w:val="89121E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AFB0D67"/>
    <w:multiLevelType w:val="hybridMultilevel"/>
    <w:tmpl w:val="49D27B4A"/>
    <w:lvl w:ilvl="0" w:tplc="41BAF05A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2C0C0A50"/>
    <w:multiLevelType w:val="multilevel"/>
    <w:tmpl w:val="91D05C2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2F6D2004"/>
    <w:multiLevelType w:val="singleLevel"/>
    <w:tmpl w:val="D3C230A4"/>
    <w:lvl w:ilvl="0">
      <w:start w:val="3"/>
      <w:numFmt w:val="decimal"/>
      <w:lvlText w:val="%1)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20" w15:restartNumberingAfterBreak="0">
    <w:nsid w:val="342F1A72"/>
    <w:multiLevelType w:val="multilevel"/>
    <w:tmpl w:val="7690E4D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385847AB"/>
    <w:multiLevelType w:val="singleLevel"/>
    <w:tmpl w:val="65A835F0"/>
    <w:lvl w:ilvl="0">
      <w:start w:val="1"/>
      <w:numFmt w:val="decimal"/>
      <w:lvlText w:val="%1)"/>
      <w:lvlJc w:val="left"/>
      <w:pPr>
        <w:tabs>
          <w:tab w:val="num" w:pos="1070"/>
        </w:tabs>
        <w:ind w:left="1070" w:hanging="645"/>
      </w:pPr>
    </w:lvl>
  </w:abstractNum>
  <w:abstractNum w:abstractNumId="22" w15:restartNumberingAfterBreak="0">
    <w:nsid w:val="3E6D1F00"/>
    <w:multiLevelType w:val="multilevel"/>
    <w:tmpl w:val="0EFC59C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0401C68"/>
    <w:multiLevelType w:val="hybridMultilevel"/>
    <w:tmpl w:val="3D8810CC"/>
    <w:lvl w:ilvl="0" w:tplc="39E2DE72">
      <w:start w:val="1"/>
      <w:numFmt w:val="decimal"/>
      <w:lvlText w:val="%1)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34E459B"/>
    <w:multiLevelType w:val="singleLevel"/>
    <w:tmpl w:val="384E6452"/>
    <w:lvl w:ilvl="0">
      <w:start w:val="5"/>
      <w:numFmt w:val="decimal"/>
      <w:lvlText w:val="%1)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25" w15:restartNumberingAfterBreak="0">
    <w:nsid w:val="43C4698E"/>
    <w:multiLevelType w:val="singleLevel"/>
    <w:tmpl w:val="7C6810BA"/>
    <w:lvl w:ilvl="0">
      <w:start w:val="1"/>
      <w:numFmt w:val="decimal"/>
      <w:lvlText w:val="%1)"/>
      <w:legacy w:legacy="1" w:legacySpace="0" w:legacyIndent="297"/>
      <w:lvlJc w:val="left"/>
      <w:rPr>
        <w:rFonts w:ascii="Times New Roman" w:hAnsi="Times New Roman" w:cs="Times New Roman" w:hint="default"/>
      </w:rPr>
    </w:lvl>
  </w:abstractNum>
  <w:abstractNum w:abstractNumId="26" w15:restartNumberingAfterBreak="0">
    <w:nsid w:val="461F49E3"/>
    <w:multiLevelType w:val="multilevel"/>
    <w:tmpl w:val="B290EC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0A20D72"/>
    <w:multiLevelType w:val="hybridMultilevel"/>
    <w:tmpl w:val="F72E23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2C33B17"/>
    <w:multiLevelType w:val="multilevel"/>
    <w:tmpl w:val="6660E6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311699B"/>
    <w:multiLevelType w:val="multilevel"/>
    <w:tmpl w:val="3A7C06C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E617AA9"/>
    <w:multiLevelType w:val="multilevel"/>
    <w:tmpl w:val="11D0C6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45A0BB7"/>
    <w:multiLevelType w:val="multilevel"/>
    <w:tmpl w:val="57F6DEF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E1144C0"/>
    <w:multiLevelType w:val="multilevel"/>
    <w:tmpl w:val="259C4AE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3" w15:restartNumberingAfterBreak="0">
    <w:nsid w:val="75EA6493"/>
    <w:multiLevelType w:val="hybridMultilevel"/>
    <w:tmpl w:val="F6388D02"/>
    <w:lvl w:ilvl="0" w:tplc="CF802086">
      <w:start w:val="1"/>
      <w:numFmt w:val="decimal"/>
      <w:lvlText w:val="%1)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2"/>
  </w:num>
  <w:num w:numId="2">
    <w:abstractNumId w:val="2"/>
  </w:num>
  <w:num w:numId="3">
    <w:abstractNumId w:val="19"/>
  </w:num>
  <w:num w:numId="4">
    <w:abstractNumId w:val="24"/>
  </w:num>
  <w:num w:numId="5">
    <w:abstractNumId w:val="10"/>
  </w:num>
  <w:num w:numId="6">
    <w:abstractNumId w:val="25"/>
  </w:num>
  <w:num w:numId="7">
    <w:abstractNumId w:val="4"/>
  </w:num>
  <w:num w:numId="8">
    <w:abstractNumId w:val="1"/>
  </w:num>
  <w:num w:numId="9">
    <w:abstractNumId w:val="14"/>
  </w:num>
  <w:num w:numId="10">
    <w:abstractNumId w:val="32"/>
  </w:num>
  <w:num w:numId="11">
    <w:abstractNumId w:val="33"/>
  </w:num>
  <w:num w:numId="12">
    <w:abstractNumId w:val="23"/>
  </w:num>
  <w:num w:numId="13">
    <w:abstractNumId w:val="6"/>
  </w:num>
  <w:num w:numId="14">
    <w:abstractNumId w:val="22"/>
  </w:num>
  <w:num w:numId="15">
    <w:abstractNumId w:val="31"/>
  </w:num>
  <w:num w:numId="16">
    <w:abstractNumId w:val="20"/>
  </w:num>
  <w:num w:numId="17">
    <w:abstractNumId w:val="3"/>
  </w:num>
  <w:num w:numId="18">
    <w:abstractNumId w:val="27"/>
  </w:num>
  <w:num w:numId="19">
    <w:abstractNumId w:val="30"/>
  </w:num>
  <w:num w:numId="20">
    <w:abstractNumId w:val="9"/>
  </w:num>
  <w:num w:numId="21">
    <w:abstractNumId w:val="18"/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7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1"/>
    <w:lvlOverride w:ilvl="0">
      <w:startOverride w:val="1"/>
    </w:lvlOverride>
  </w:num>
  <w:num w:numId="3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093F"/>
    <w:rsid w:val="00053AE7"/>
    <w:rsid w:val="000A6287"/>
    <w:rsid w:val="00172812"/>
    <w:rsid w:val="0022649D"/>
    <w:rsid w:val="00294834"/>
    <w:rsid w:val="002D1966"/>
    <w:rsid w:val="00327BD6"/>
    <w:rsid w:val="003352EC"/>
    <w:rsid w:val="003C7CB0"/>
    <w:rsid w:val="003D2361"/>
    <w:rsid w:val="003F2284"/>
    <w:rsid w:val="00446F49"/>
    <w:rsid w:val="00526A2B"/>
    <w:rsid w:val="00535BF4"/>
    <w:rsid w:val="005D52A7"/>
    <w:rsid w:val="00634D55"/>
    <w:rsid w:val="006667D1"/>
    <w:rsid w:val="006D0970"/>
    <w:rsid w:val="006E222B"/>
    <w:rsid w:val="00770884"/>
    <w:rsid w:val="008279A1"/>
    <w:rsid w:val="008E2CF4"/>
    <w:rsid w:val="009A5FC9"/>
    <w:rsid w:val="00A86A2A"/>
    <w:rsid w:val="00AB3CCD"/>
    <w:rsid w:val="00B519C7"/>
    <w:rsid w:val="00C64415"/>
    <w:rsid w:val="00C97AD8"/>
    <w:rsid w:val="00D5539A"/>
    <w:rsid w:val="00DE14EB"/>
    <w:rsid w:val="00E6345A"/>
    <w:rsid w:val="00EE600C"/>
    <w:rsid w:val="00F50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3AFA6722-AE93-4FEA-B08C-FF434174C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5FC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2649D"/>
    <w:pPr>
      <w:keepNext/>
      <w:widowControl/>
      <w:autoSpaceDE/>
      <w:autoSpaceDN/>
      <w:adjustRightInd/>
      <w:outlineLvl w:val="0"/>
    </w:pPr>
    <w:rPr>
      <w:rFonts w:ascii="Arial" w:hAnsi="Arial"/>
      <w:b/>
      <w:bCs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22649D"/>
    <w:pPr>
      <w:keepNext/>
      <w:widowControl/>
      <w:autoSpaceDE/>
      <w:autoSpaceDN/>
      <w:adjustRightInd/>
      <w:jc w:val="center"/>
      <w:outlineLvl w:val="1"/>
    </w:pPr>
    <w:rPr>
      <w:rFonts w:ascii="Arial" w:hAnsi="Arial"/>
      <w:lang w:val="en-US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22649D"/>
    <w:pPr>
      <w:keepNext/>
      <w:widowControl/>
      <w:autoSpaceDE/>
      <w:autoSpaceDN/>
      <w:adjustRightInd/>
      <w:jc w:val="center"/>
      <w:outlineLvl w:val="2"/>
    </w:pPr>
    <w:rPr>
      <w:sz w:val="24"/>
      <w:szCs w:val="24"/>
      <w:lang w:val="x-none" w:eastAsia="x-none"/>
    </w:rPr>
  </w:style>
  <w:style w:type="paragraph" w:styleId="4">
    <w:name w:val="heading 4"/>
    <w:basedOn w:val="a"/>
    <w:next w:val="a"/>
    <w:link w:val="40"/>
    <w:semiHidden/>
    <w:unhideWhenUsed/>
    <w:qFormat/>
    <w:rsid w:val="0022649D"/>
    <w:pPr>
      <w:keepNext/>
      <w:widowControl/>
      <w:autoSpaceDE/>
      <w:autoSpaceDN/>
      <w:adjustRightInd/>
      <w:jc w:val="both"/>
      <w:outlineLvl w:val="3"/>
    </w:pPr>
    <w:rPr>
      <w:rFonts w:ascii="Arial" w:hAnsi="Arial"/>
      <w:b/>
      <w:bCs/>
      <w:lang w:val="x-none" w:eastAsia="x-none"/>
    </w:rPr>
  </w:style>
  <w:style w:type="paragraph" w:styleId="5">
    <w:name w:val="heading 5"/>
    <w:basedOn w:val="a"/>
    <w:next w:val="a"/>
    <w:link w:val="50"/>
    <w:semiHidden/>
    <w:unhideWhenUsed/>
    <w:qFormat/>
    <w:rsid w:val="0022649D"/>
    <w:pPr>
      <w:keepNext/>
      <w:widowControl/>
      <w:autoSpaceDE/>
      <w:autoSpaceDN/>
      <w:adjustRightInd/>
      <w:outlineLvl w:val="4"/>
    </w:pPr>
    <w:rPr>
      <w:rFonts w:ascii="Arial" w:hAnsi="Arial"/>
      <w:szCs w:val="24"/>
      <w:lang w:val="x-none" w:eastAsia="x-none"/>
    </w:rPr>
  </w:style>
  <w:style w:type="paragraph" w:styleId="6">
    <w:name w:val="heading 6"/>
    <w:basedOn w:val="a"/>
    <w:next w:val="a"/>
    <w:link w:val="60"/>
    <w:semiHidden/>
    <w:unhideWhenUsed/>
    <w:qFormat/>
    <w:rsid w:val="0022649D"/>
    <w:pPr>
      <w:keepNext/>
      <w:widowControl/>
      <w:autoSpaceDE/>
      <w:autoSpaceDN/>
      <w:adjustRightInd/>
      <w:outlineLvl w:val="5"/>
    </w:pPr>
    <w:rPr>
      <w:rFonts w:ascii="Arial" w:hAnsi="Arial"/>
      <w:b/>
      <w:caps/>
      <w:szCs w:val="24"/>
      <w:u w:val="single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86A2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 Indent"/>
    <w:basedOn w:val="a"/>
    <w:link w:val="a4"/>
    <w:rsid w:val="00A86A2A"/>
    <w:pPr>
      <w:widowControl/>
      <w:autoSpaceDE/>
      <w:autoSpaceDN/>
      <w:adjustRightInd/>
      <w:spacing w:after="120"/>
      <w:ind w:left="283"/>
    </w:pPr>
    <w:rPr>
      <w:color w:val="000000"/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rsid w:val="00A86A2A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styleId="a5">
    <w:name w:val="annotation reference"/>
    <w:uiPriority w:val="99"/>
    <w:semiHidden/>
    <w:rsid w:val="00B519C7"/>
    <w:rPr>
      <w:sz w:val="16"/>
      <w:szCs w:val="16"/>
    </w:rPr>
  </w:style>
  <w:style w:type="paragraph" w:styleId="a6">
    <w:name w:val="annotation text"/>
    <w:basedOn w:val="a"/>
    <w:link w:val="a7"/>
    <w:semiHidden/>
    <w:rsid w:val="00B519C7"/>
    <w:pPr>
      <w:widowControl/>
      <w:autoSpaceDE/>
      <w:autoSpaceDN/>
      <w:adjustRightInd/>
    </w:pPr>
    <w:rPr>
      <w:color w:val="000000"/>
    </w:rPr>
  </w:style>
  <w:style w:type="character" w:customStyle="1" w:styleId="a7">
    <w:name w:val="Текст примечания Знак"/>
    <w:basedOn w:val="a0"/>
    <w:link w:val="a6"/>
    <w:semiHidden/>
    <w:rsid w:val="00B519C7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B519C7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519C7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rsid w:val="0022649D"/>
    <w:rPr>
      <w:rFonts w:ascii="Arial" w:eastAsia="Times New Roman" w:hAnsi="Arial" w:cs="Times New Roman"/>
      <w:b/>
      <w:bCs/>
      <w:sz w:val="20"/>
      <w:szCs w:val="20"/>
      <w:lang w:val="x-none" w:eastAsia="x-none"/>
    </w:rPr>
  </w:style>
  <w:style w:type="character" w:customStyle="1" w:styleId="20">
    <w:name w:val="Заголовок 2 Знак"/>
    <w:basedOn w:val="a0"/>
    <w:link w:val="2"/>
    <w:semiHidden/>
    <w:rsid w:val="0022649D"/>
    <w:rPr>
      <w:rFonts w:ascii="Arial" w:eastAsia="Times New Roman" w:hAnsi="Arial" w:cs="Times New Roman"/>
      <w:sz w:val="20"/>
      <w:szCs w:val="20"/>
      <w:lang w:val="en-US" w:eastAsia="x-none"/>
    </w:rPr>
  </w:style>
  <w:style w:type="character" w:customStyle="1" w:styleId="30">
    <w:name w:val="Заголовок 3 Знак"/>
    <w:basedOn w:val="a0"/>
    <w:link w:val="3"/>
    <w:semiHidden/>
    <w:rsid w:val="0022649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40">
    <w:name w:val="Заголовок 4 Знак"/>
    <w:basedOn w:val="a0"/>
    <w:link w:val="4"/>
    <w:semiHidden/>
    <w:rsid w:val="0022649D"/>
    <w:rPr>
      <w:rFonts w:ascii="Arial" w:eastAsia="Times New Roman" w:hAnsi="Arial" w:cs="Times New Roman"/>
      <w:b/>
      <w:bCs/>
      <w:sz w:val="20"/>
      <w:szCs w:val="20"/>
      <w:lang w:val="x-none" w:eastAsia="x-none"/>
    </w:rPr>
  </w:style>
  <w:style w:type="character" w:customStyle="1" w:styleId="50">
    <w:name w:val="Заголовок 5 Знак"/>
    <w:basedOn w:val="a0"/>
    <w:link w:val="5"/>
    <w:semiHidden/>
    <w:rsid w:val="0022649D"/>
    <w:rPr>
      <w:rFonts w:ascii="Arial" w:eastAsia="Times New Roman" w:hAnsi="Arial" w:cs="Times New Roman"/>
      <w:sz w:val="20"/>
      <w:szCs w:val="24"/>
      <w:lang w:val="x-none" w:eastAsia="x-none"/>
    </w:rPr>
  </w:style>
  <w:style w:type="character" w:customStyle="1" w:styleId="60">
    <w:name w:val="Заголовок 6 Знак"/>
    <w:basedOn w:val="a0"/>
    <w:link w:val="6"/>
    <w:semiHidden/>
    <w:rsid w:val="0022649D"/>
    <w:rPr>
      <w:rFonts w:ascii="Arial" w:eastAsia="Times New Roman" w:hAnsi="Arial" w:cs="Times New Roman"/>
      <w:b/>
      <w:caps/>
      <w:sz w:val="20"/>
      <w:szCs w:val="24"/>
      <w:u w:val="single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22649D"/>
  </w:style>
  <w:style w:type="character" w:styleId="aa">
    <w:name w:val="Emphasis"/>
    <w:qFormat/>
    <w:rsid w:val="0022649D"/>
    <w:rPr>
      <w:b/>
      <w:bCs/>
      <w:i/>
      <w:iCs/>
      <w:spacing w:val="10"/>
    </w:rPr>
  </w:style>
  <w:style w:type="character" w:customStyle="1" w:styleId="ab">
    <w:name w:val="Обычный (веб) Знак"/>
    <w:aliases w:val="Обычный (Web) Знак"/>
    <w:link w:val="ac"/>
    <w:uiPriority w:val="99"/>
    <w:semiHidden/>
    <w:locked/>
    <w:rsid w:val="0022649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c">
    <w:name w:val="Normal (Web)"/>
    <w:aliases w:val="Обычный (Web)"/>
    <w:basedOn w:val="a"/>
    <w:link w:val="ab"/>
    <w:uiPriority w:val="99"/>
    <w:semiHidden/>
    <w:unhideWhenUsed/>
    <w:qFormat/>
    <w:rsid w:val="0022649D"/>
    <w:pPr>
      <w:widowControl/>
      <w:autoSpaceDE/>
      <w:autoSpaceDN/>
      <w:adjustRightInd/>
      <w:spacing w:after="200" w:line="276" w:lineRule="auto"/>
      <w:ind w:left="720"/>
      <w:contextualSpacing/>
    </w:pPr>
    <w:rPr>
      <w:sz w:val="24"/>
      <w:szCs w:val="24"/>
      <w:lang w:val="x-none" w:eastAsia="x-none"/>
    </w:rPr>
  </w:style>
  <w:style w:type="character" w:customStyle="1" w:styleId="ad">
    <w:name w:val="Текст сноски Знак"/>
    <w:link w:val="ae"/>
    <w:semiHidden/>
    <w:locked/>
    <w:rsid w:val="0022649D"/>
    <w:rPr>
      <w:rFonts w:ascii="Times New Roman" w:eastAsia="Times New Roman" w:hAnsi="Times New Roman" w:cs="Times New Roman"/>
    </w:rPr>
  </w:style>
  <w:style w:type="paragraph" w:styleId="ae">
    <w:name w:val="footnote text"/>
    <w:basedOn w:val="a"/>
    <w:link w:val="ad"/>
    <w:semiHidden/>
    <w:unhideWhenUsed/>
    <w:rsid w:val="0022649D"/>
    <w:pPr>
      <w:widowControl/>
      <w:autoSpaceDE/>
      <w:autoSpaceDN/>
      <w:adjustRightInd/>
    </w:pPr>
    <w:rPr>
      <w:sz w:val="22"/>
      <w:szCs w:val="22"/>
      <w:lang w:eastAsia="en-US"/>
    </w:rPr>
  </w:style>
  <w:style w:type="character" w:customStyle="1" w:styleId="12">
    <w:name w:val="Текст сноски Знак1"/>
    <w:basedOn w:val="a0"/>
    <w:uiPriority w:val="99"/>
    <w:semiHidden/>
    <w:rsid w:val="0022649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3">
    <w:name w:val="Текст примечания Знак1"/>
    <w:basedOn w:val="a0"/>
    <w:uiPriority w:val="99"/>
    <w:semiHidden/>
    <w:rsid w:val="0022649D"/>
    <w:rPr>
      <w:sz w:val="20"/>
      <w:szCs w:val="20"/>
    </w:rPr>
  </w:style>
  <w:style w:type="character" w:customStyle="1" w:styleId="af">
    <w:name w:val="Верхний колонтитул Знак"/>
    <w:basedOn w:val="a0"/>
    <w:link w:val="af0"/>
    <w:uiPriority w:val="99"/>
    <w:semiHidden/>
    <w:locked/>
    <w:rsid w:val="0022649D"/>
    <w:rPr>
      <w:rFonts w:ascii="Times New Roman" w:eastAsia="Times New Roman" w:hAnsi="Times New Roman" w:cs="Times New Roman"/>
      <w:lang w:val="x-none" w:eastAsia="x-none"/>
    </w:rPr>
  </w:style>
  <w:style w:type="paragraph" w:styleId="af0">
    <w:name w:val="header"/>
    <w:basedOn w:val="a"/>
    <w:link w:val="af"/>
    <w:uiPriority w:val="99"/>
    <w:semiHidden/>
    <w:unhideWhenUsed/>
    <w:rsid w:val="0022649D"/>
    <w:pPr>
      <w:widowControl/>
      <w:tabs>
        <w:tab w:val="center" w:pos="4677"/>
        <w:tab w:val="right" w:pos="9355"/>
      </w:tabs>
      <w:autoSpaceDE/>
      <w:autoSpaceDN/>
      <w:adjustRightInd/>
    </w:pPr>
    <w:rPr>
      <w:sz w:val="22"/>
      <w:szCs w:val="22"/>
      <w:lang w:val="x-none" w:eastAsia="x-none"/>
    </w:rPr>
  </w:style>
  <w:style w:type="character" w:customStyle="1" w:styleId="14">
    <w:name w:val="Верхний колонтитул Знак1"/>
    <w:basedOn w:val="a0"/>
    <w:uiPriority w:val="99"/>
    <w:semiHidden/>
    <w:rsid w:val="0022649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1">
    <w:name w:val="Нижний колонтитул Знак"/>
    <w:basedOn w:val="a0"/>
    <w:link w:val="af2"/>
    <w:uiPriority w:val="99"/>
    <w:semiHidden/>
    <w:locked/>
    <w:rsid w:val="0022649D"/>
    <w:rPr>
      <w:rFonts w:ascii="Times New Roman" w:eastAsia="Times New Roman" w:hAnsi="Times New Roman" w:cs="Times New Roman"/>
      <w:lang w:val="x-none" w:eastAsia="x-none"/>
    </w:rPr>
  </w:style>
  <w:style w:type="paragraph" w:styleId="af2">
    <w:name w:val="footer"/>
    <w:basedOn w:val="a"/>
    <w:link w:val="af1"/>
    <w:uiPriority w:val="99"/>
    <w:semiHidden/>
    <w:unhideWhenUsed/>
    <w:rsid w:val="0022649D"/>
    <w:pPr>
      <w:widowControl/>
      <w:tabs>
        <w:tab w:val="center" w:pos="4677"/>
        <w:tab w:val="right" w:pos="9355"/>
      </w:tabs>
      <w:autoSpaceDE/>
      <w:autoSpaceDN/>
      <w:adjustRightInd/>
    </w:pPr>
    <w:rPr>
      <w:sz w:val="22"/>
      <w:szCs w:val="22"/>
      <w:lang w:val="x-none" w:eastAsia="x-none"/>
    </w:rPr>
  </w:style>
  <w:style w:type="character" w:customStyle="1" w:styleId="15">
    <w:name w:val="Нижний колонтитул Знак1"/>
    <w:basedOn w:val="a0"/>
    <w:uiPriority w:val="99"/>
    <w:semiHidden/>
    <w:rsid w:val="0022649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3">
    <w:name w:val="Название Знак"/>
    <w:basedOn w:val="a0"/>
    <w:link w:val="af4"/>
    <w:locked/>
    <w:rsid w:val="0022649D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f4">
    <w:name w:val="Title"/>
    <w:basedOn w:val="a"/>
    <w:next w:val="a"/>
    <w:link w:val="af3"/>
    <w:qFormat/>
    <w:rsid w:val="0022649D"/>
    <w:pPr>
      <w:widowControl/>
      <w:autoSpaceDE/>
      <w:autoSpaceDN/>
      <w:adjustRightInd/>
      <w:contextualSpacing/>
    </w:pPr>
    <w:rPr>
      <w:b/>
      <w:bCs/>
      <w:sz w:val="24"/>
      <w:szCs w:val="24"/>
      <w:lang w:val="x-none" w:eastAsia="x-none"/>
    </w:rPr>
  </w:style>
  <w:style w:type="character" w:customStyle="1" w:styleId="16">
    <w:name w:val="Название Знак1"/>
    <w:basedOn w:val="a0"/>
    <w:rsid w:val="0022649D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character" w:customStyle="1" w:styleId="af5">
    <w:name w:val="Основной текст Знак"/>
    <w:link w:val="af6"/>
    <w:semiHidden/>
    <w:locked/>
    <w:rsid w:val="0022649D"/>
    <w:rPr>
      <w:rFonts w:ascii="Times New Roman" w:eastAsia="Times New Roman" w:hAnsi="Times New Roman" w:cs="Times New Roman"/>
      <w:sz w:val="28"/>
      <w:szCs w:val="24"/>
    </w:rPr>
  </w:style>
  <w:style w:type="paragraph" w:styleId="af6">
    <w:name w:val="Body Text"/>
    <w:basedOn w:val="a"/>
    <w:link w:val="af5"/>
    <w:semiHidden/>
    <w:unhideWhenUsed/>
    <w:rsid w:val="0022649D"/>
    <w:pPr>
      <w:widowControl/>
      <w:autoSpaceDE/>
      <w:autoSpaceDN/>
      <w:adjustRightInd/>
      <w:spacing w:after="120" w:line="276" w:lineRule="auto"/>
    </w:pPr>
    <w:rPr>
      <w:sz w:val="28"/>
      <w:szCs w:val="24"/>
      <w:lang w:eastAsia="en-US"/>
    </w:rPr>
  </w:style>
  <w:style w:type="character" w:customStyle="1" w:styleId="17">
    <w:name w:val="Основной текст Знак1"/>
    <w:basedOn w:val="a0"/>
    <w:uiPriority w:val="99"/>
    <w:semiHidden/>
    <w:rsid w:val="0022649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8">
    <w:name w:val="Основной текст с отступом Знак1"/>
    <w:basedOn w:val="a0"/>
    <w:semiHidden/>
    <w:rsid w:val="0022649D"/>
  </w:style>
  <w:style w:type="character" w:customStyle="1" w:styleId="21">
    <w:name w:val="Основной текст 2 Знак"/>
    <w:link w:val="22"/>
    <w:semiHidden/>
    <w:locked/>
    <w:rsid w:val="0022649D"/>
    <w:rPr>
      <w:rFonts w:ascii="Arial" w:eastAsia="Times New Roman" w:hAnsi="Arial" w:cs="Arial"/>
    </w:rPr>
  </w:style>
  <w:style w:type="paragraph" w:styleId="22">
    <w:name w:val="Body Text 2"/>
    <w:basedOn w:val="a"/>
    <w:link w:val="21"/>
    <w:semiHidden/>
    <w:unhideWhenUsed/>
    <w:rsid w:val="0022649D"/>
    <w:pPr>
      <w:widowControl/>
      <w:autoSpaceDE/>
      <w:autoSpaceDN/>
      <w:adjustRightInd/>
      <w:spacing w:after="120" w:line="480" w:lineRule="auto"/>
    </w:pPr>
    <w:rPr>
      <w:rFonts w:ascii="Arial" w:hAnsi="Arial" w:cs="Arial"/>
      <w:sz w:val="22"/>
      <w:szCs w:val="22"/>
      <w:lang w:eastAsia="en-US"/>
    </w:rPr>
  </w:style>
  <w:style w:type="character" w:customStyle="1" w:styleId="210">
    <w:name w:val="Основной текст 2 Знак1"/>
    <w:basedOn w:val="a0"/>
    <w:uiPriority w:val="99"/>
    <w:semiHidden/>
    <w:rsid w:val="0022649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31">
    <w:name w:val="Основной текст 3 Знак"/>
    <w:link w:val="32"/>
    <w:semiHidden/>
    <w:locked/>
    <w:rsid w:val="0022649D"/>
    <w:rPr>
      <w:rFonts w:ascii="Arial" w:eastAsia="Times New Roman" w:hAnsi="Arial" w:cs="Arial"/>
      <w:b/>
      <w:szCs w:val="24"/>
    </w:rPr>
  </w:style>
  <w:style w:type="paragraph" w:styleId="32">
    <w:name w:val="Body Text 3"/>
    <w:basedOn w:val="a"/>
    <w:link w:val="31"/>
    <w:semiHidden/>
    <w:unhideWhenUsed/>
    <w:rsid w:val="0022649D"/>
    <w:pPr>
      <w:widowControl/>
      <w:autoSpaceDE/>
      <w:autoSpaceDN/>
      <w:adjustRightInd/>
      <w:spacing w:after="120" w:line="276" w:lineRule="auto"/>
    </w:pPr>
    <w:rPr>
      <w:rFonts w:ascii="Arial" w:hAnsi="Arial" w:cs="Arial"/>
      <w:b/>
      <w:sz w:val="22"/>
      <w:szCs w:val="24"/>
      <w:lang w:eastAsia="en-US"/>
    </w:rPr>
  </w:style>
  <w:style w:type="character" w:customStyle="1" w:styleId="310">
    <w:name w:val="Основной текст 3 Знак1"/>
    <w:basedOn w:val="a0"/>
    <w:uiPriority w:val="99"/>
    <w:semiHidden/>
    <w:rsid w:val="0022649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7">
    <w:name w:val="Схема документа Знак"/>
    <w:link w:val="af8"/>
    <w:uiPriority w:val="99"/>
    <w:semiHidden/>
    <w:locked/>
    <w:rsid w:val="0022649D"/>
    <w:rPr>
      <w:rFonts w:ascii="Tahoma" w:eastAsia="Times New Roman" w:hAnsi="Tahoma" w:cs="Tahoma"/>
      <w:sz w:val="16"/>
      <w:szCs w:val="16"/>
    </w:rPr>
  </w:style>
  <w:style w:type="paragraph" w:styleId="af8">
    <w:name w:val="Document Map"/>
    <w:basedOn w:val="a"/>
    <w:link w:val="af7"/>
    <w:uiPriority w:val="99"/>
    <w:semiHidden/>
    <w:unhideWhenUsed/>
    <w:rsid w:val="0022649D"/>
    <w:pPr>
      <w:widowControl/>
      <w:autoSpaceDE/>
      <w:autoSpaceDN/>
      <w:adjustRightInd/>
    </w:pPr>
    <w:rPr>
      <w:rFonts w:ascii="Tahoma" w:hAnsi="Tahoma" w:cs="Tahoma"/>
      <w:sz w:val="16"/>
      <w:szCs w:val="16"/>
      <w:lang w:eastAsia="en-US"/>
    </w:rPr>
  </w:style>
  <w:style w:type="character" w:customStyle="1" w:styleId="19">
    <w:name w:val="Схема документа Знак1"/>
    <w:basedOn w:val="a0"/>
    <w:uiPriority w:val="99"/>
    <w:semiHidden/>
    <w:rsid w:val="0022649D"/>
    <w:rPr>
      <w:rFonts w:ascii="Segoe UI" w:eastAsia="Times New Roman" w:hAnsi="Segoe UI" w:cs="Segoe UI"/>
      <w:sz w:val="16"/>
      <w:szCs w:val="16"/>
      <w:lang w:eastAsia="ru-RU"/>
    </w:rPr>
  </w:style>
  <w:style w:type="character" w:customStyle="1" w:styleId="1a">
    <w:name w:val="Текст выноски Знак1"/>
    <w:basedOn w:val="a0"/>
    <w:uiPriority w:val="99"/>
    <w:semiHidden/>
    <w:rsid w:val="0022649D"/>
    <w:rPr>
      <w:rFonts w:ascii="Segoe UI" w:hAnsi="Segoe UI" w:cs="Segoe UI"/>
      <w:sz w:val="18"/>
      <w:szCs w:val="18"/>
    </w:rPr>
  </w:style>
  <w:style w:type="character" w:customStyle="1" w:styleId="af9">
    <w:name w:val="Без интервала Знак"/>
    <w:link w:val="afa"/>
    <w:uiPriority w:val="1"/>
    <w:locked/>
    <w:rsid w:val="0022649D"/>
    <w:rPr>
      <w:sz w:val="28"/>
    </w:rPr>
  </w:style>
  <w:style w:type="paragraph" w:styleId="afa">
    <w:name w:val="No Spacing"/>
    <w:link w:val="af9"/>
    <w:uiPriority w:val="1"/>
    <w:qFormat/>
    <w:rsid w:val="0022649D"/>
    <w:pPr>
      <w:spacing w:after="0" w:line="240" w:lineRule="auto"/>
    </w:pPr>
    <w:rPr>
      <w:sz w:val="28"/>
    </w:rPr>
  </w:style>
  <w:style w:type="paragraph" w:customStyle="1" w:styleId="ConsPlusTitle">
    <w:name w:val="ConsPlusTitle"/>
    <w:uiPriority w:val="99"/>
    <w:rsid w:val="0022649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uiPriority w:val="99"/>
    <w:rsid w:val="0022649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rmal0">
    <w:name w:val="consplusnormal"/>
    <w:basedOn w:val="a"/>
    <w:uiPriority w:val="99"/>
    <w:rsid w:val="0022649D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1b">
    <w:name w:val="Стиль1 Знак"/>
    <w:link w:val="1c"/>
    <w:uiPriority w:val="99"/>
    <w:locked/>
    <w:rsid w:val="0022649D"/>
    <w:rPr>
      <w:sz w:val="28"/>
    </w:rPr>
  </w:style>
  <w:style w:type="paragraph" w:customStyle="1" w:styleId="1c">
    <w:name w:val="Стиль1"/>
    <w:basedOn w:val="a"/>
    <w:link w:val="1b"/>
    <w:uiPriority w:val="99"/>
    <w:rsid w:val="0022649D"/>
    <w:pPr>
      <w:widowControl/>
      <w:autoSpaceDE/>
      <w:autoSpaceDN/>
      <w:adjustRightInd/>
      <w:ind w:firstLine="709"/>
      <w:jc w:val="both"/>
    </w:pPr>
    <w:rPr>
      <w:rFonts w:asciiTheme="minorHAnsi" w:eastAsiaTheme="minorHAnsi" w:hAnsiTheme="minorHAnsi" w:cstheme="minorBidi"/>
      <w:sz w:val="28"/>
      <w:szCs w:val="22"/>
      <w:lang w:eastAsia="en-US"/>
    </w:rPr>
  </w:style>
  <w:style w:type="paragraph" w:customStyle="1" w:styleId="ConsPlusNonformat">
    <w:name w:val="ConsPlusNonformat"/>
    <w:uiPriority w:val="99"/>
    <w:rsid w:val="0022649D"/>
    <w:pPr>
      <w:snapToGri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fb">
    <w:name w:val="Прижатый влево"/>
    <w:basedOn w:val="a"/>
    <w:next w:val="a"/>
    <w:uiPriority w:val="99"/>
    <w:rsid w:val="0022649D"/>
    <w:pPr>
      <w:widowControl/>
    </w:pPr>
    <w:rPr>
      <w:rFonts w:ascii="Arial" w:hAnsi="Arial" w:cs="Arial"/>
      <w:sz w:val="24"/>
      <w:szCs w:val="24"/>
    </w:rPr>
  </w:style>
  <w:style w:type="character" w:styleId="afc">
    <w:name w:val="footnote reference"/>
    <w:uiPriority w:val="99"/>
    <w:semiHidden/>
    <w:unhideWhenUsed/>
    <w:rsid w:val="0022649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5453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6.wmf"/><Relationship Id="rId18" Type="http://schemas.openxmlformats.org/officeDocument/2006/relationships/image" Target="media/image11.wmf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wmf"/><Relationship Id="rId12" Type="http://schemas.openxmlformats.org/officeDocument/2006/relationships/image" Target="media/image5.wmf"/><Relationship Id="rId17" Type="http://schemas.openxmlformats.org/officeDocument/2006/relationships/image" Target="media/image10.wmf"/><Relationship Id="rId2" Type="http://schemas.openxmlformats.org/officeDocument/2006/relationships/styles" Target="styles.xml"/><Relationship Id="rId16" Type="http://schemas.openxmlformats.org/officeDocument/2006/relationships/image" Target="media/image9.wmf"/><Relationship Id="rId20" Type="http://schemas.openxmlformats.org/officeDocument/2006/relationships/image" Target="media/image13.w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wmf"/><Relationship Id="rId5" Type="http://schemas.openxmlformats.org/officeDocument/2006/relationships/footnotes" Target="footnotes.xml"/><Relationship Id="rId15" Type="http://schemas.openxmlformats.org/officeDocument/2006/relationships/image" Target="media/image8.wmf"/><Relationship Id="rId10" Type="http://schemas.openxmlformats.org/officeDocument/2006/relationships/image" Target="media/image3.wmf"/><Relationship Id="rId19" Type="http://schemas.openxmlformats.org/officeDocument/2006/relationships/image" Target="media/image12.wmf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4" Type="http://schemas.openxmlformats.org/officeDocument/2006/relationships/image" Target="media/image7.wmf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42</Pages>
  <Words>6974</Words>
  <Characters>39754</Characters>
  <Application>Microsoft Office Word</Application>
  <DocSecurity>0</DocSecurity>
  <Lines>331</Lines>
  <Paragraphs>93</Paragraphs>
  <ScaleCrop>false</ScaleCrop>
  <Company/>
  <LinksUpToDate>false</LinksUpToDate>
  <CharactersWithSpaces>46635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42</cp:revision>
  <dcterms:created xsi:type="dcterms:W3CDTF">2021-03-02T08:05:00Z</dcterms:created>
  <dcterms:modified xsi:type="dcterms:W3CDTF">2021-06-17T03:10:00Z</dcterms:modified>
</cp:coreProperties>
</file>