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 xml:space="preserve">№  </w:t>
      </w:r>
      <w:r w:rsidR="00F7209C">
        <w:rPr>
          <w:rFonts w:ascii="Arial" w:hAnsi="Arial" w:cs="Arial"/>
          <w:spacing w:val="-27"/>
          <w:position w:val="1"/>
          <w:sz w:val="24"/>
          <w:szCs w:val="24"/>
        </w:rPr>
        <w:t>2</w:t>
      </w:r>
      <w:r w:rsidR="008C621F">
        <w:rPr>
          <w:rFonts w:ascii="Arial" w:hAnsi="Arial" w:cs="Arial"/>
          <w:spacing w:val="-27"/>
          <w:position w:val="1"/>
          <w:sz w:val="24"/>
          <w:szCs w:val="24"/>
        </w:rPr>
        <w:t>5</w:t>
      </w:r>
      <w:bookmarkStart w:id="0" w:name="_GoBack"/>
      <w:bookmarkEnd w:id="0"/>
    </w:p>
    <w:p w:rsidR="00416F5B" w:rsidRPr="005079ED" w:rsidRDefault="008C621F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27</w:t>
      </w:r>
      <w:r w:rsidR="003F0559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</w:t>
      </w:r>
      <w:r w:rsidR="00FC67FD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7</w:t>
      </w:r>
      <w:r w:rsidR="00872E71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8C621F" w:rsidRDefault="008C621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АДМИНИСТРАЦИЯ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ОКТЯБРЬСКОГО СЕЛЬСОВЕТА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КУЙБЫШЕВСКОГО МУНИЦИПАЛЬНОГО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РАЙОНА НОВОСИБИРСКОЙ ОБЛАСТИ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ПОСТАНОВЛЕНИЕ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27.07.2022                                                                                                № 102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Об определении мест, на которые запрещается возвращать животных без владельцев (из приюта) на территорию Октябрьского сельсовета Куйбышевского муниципального района Новосибирской области и утверждении  перечня лиц, уполномоченных на принятие решений о возврате животных без владельцев на прежние места их обитания.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В соответствии Федеральными законами от 14.07.2022 года № 269-ФЗ «О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Федеральным законом от 06.10.2003 N 131-ФЗ (ред. от 30.12.2021) «Об общих принципах организации местного самоуправления в Российской Федерации», администрация Октябрьского сельсовета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ПОСТАНОВЛЯЕТ: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1. Определить места, на которые запрещается возвращать животных без владельцев (из приюта) на территории Октябрьского сельсовета Куйбышевского муниципального района Новосибирской области согласно Приложению № 1.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lastRenderedPageBreak/>
        <w:t>2. Определить места возврата животных в среду обитания на территории Октябрьского сельсовета Куйбышевского муниципального района Новосибирской области согласно Приложению № 2.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3. Утвердить перечень лиц, уполномоченных на принятие решений о возврате животных без владельцев (из приютов) на прежние места их обитания на территории Октябрьского сельсовета Куйбышевского муниципального района Новосибирской области согласно Приложению № 3.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  4. Опубликовать настоящее постановление на официальном сайте администрации Октябрьского сельсовета Куйбышевского муниципального района Новосибирской области в телекоммуникационной сети «Интернет».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  5. Настоящее постановление вступает в силу с момента его официального опубликования.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  6. Контроль по исполнению настоящего постановления оставляю за собой.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Глава Октябрьского сельсовета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Куйбышевского муниципального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района Новосибирской области                                              А.Д. Бурдыко                                  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Приложение № 1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утвержденное постановлением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от 27.07.2022 № 102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администрацией Октябрьского сельсовета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Куйбышевского муниципального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района Новосибирской области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Места, на которые запрещается возвращать животных без владельцев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Наименование населенного пункта</w:t>
      </w:r>
      <w:r w:rsidRPr="008C621F">
        <w:rPr>
          <w:rFonts w:ascii="Arial" w:hAnsi="Arial" w:cs="Arial"/>
          <w:spacing w:val="-3"/>
          <w:sz w:val="24"/>
          <w:szCs w:val="24"/>
        </w:rPr>
        <w:tab/>
        <w:t>Объекты, на территорию которых запрещается возвращать животных без владельцев</w:t>
      </w:r>
      <w:r w:rsidRPr="008C621F">
        <w:rPr>
          <w:rFonts w:ascii="Arial" w:hAnsi="Arial" w:cs="Arial"/>
          <w:spacing w:val="-3"/>
          <w:sz w:val="24"/>
          <w:szCs w:val="24"/>
        </w:rPr>
        <w:tab/>
        <w:t>Адрес объекта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Село Нагорное</w:t>
      </w:r>
      <w:r w:rsidRPr="008C621F">
        <w:rPr>
          <w:rFonts w:ascii="Arial" w:hAnsi="Arial" w:cs="Arial"/>
          <w:spacing w:val="-3"/>
          <w:sz w:val="24"/>
          <w:szCs w:val="24"/>
        </w:rPr>
        <w:tab/>
        <w:t xml:space="preserve">МКОУ  Октябрькая СОШ 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Октябрьская, 2А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 xml:space="preserve">МКУК Октябрьский КДЦ 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Омская, 32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Здание администрации  Октябрьского сельсовета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Омская, 32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Октябрьский ФАП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Рабочая, 11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Сквер Октябрьский</w:t>
      </w:r>
      <w:r w:rsidRPr="008C621F">
        <w:rPr>
          <w:rFonts w:ascii="Arial" w:hAnsi="Arial" w:cs="Arial"/>
          <w:spacing w:val="-3"/>
          <w:sz w:val="24"/>
          <w:szCs w:val="24"/>
        </w:rPr>
        <w:tab/>
        <w:t>с. Нагорное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Парк «Победы»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Омская, 19/1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lastRenderedPageBreak/>
        <w:tab/>
        <w:t>Кафе «Каинск-Баку»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Омская, 19А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ДОУ с. Нагорное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Рабочая, 9г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Деревня Помельцево</w:t>
      </w:r>
      <w:r w:rsidRPr="008C621F">
        <w:rPr>
          <w:rFonts w:ascii="Arial" w:hAnsi="Arial" w:cs="Arial"/>
          <w:spacing w:val="-3"/>
          <w:sz w:val="24"/>
          <w:szCs w:val="24"/>
        </w:rPr>
        <w:tab/>
        <w:t>МКОУ Помельцевская ООШ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Северная, 1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Помельцевский ФАП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Центральная, 34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Поселок Заречный</w:t>
      </w:r>
      <w:r w:rsidRPr="008C621F">
        <w:rPr>
          <w:rFonts w:ascii="Arial" w:hAnsi="Arial" w:cs="Arial"/>
          <w:spacing w:val="-3"/>
          <w:sz w:val="24"/>
          <w:szCs w:val="24"/>
        </w:rPr>
        <w:tab/>
        <w:t>Сельский клуб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Центральная, 17а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Кафе «Странник»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Центральная, 2/1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Приложение №2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утвержденное постановлением от 27.07.2022 № 102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администрацией Октябрьского сельсовета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Куйбышевского муниципального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района Новосибирской области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Территория, на которую разрешается возвращать животных без владельцев (из приюта) на территории Октябрьского сельсовета Куйбышевского муниципального района Новосибирской области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Наименование населенного пункта  </w:t>
      </w:r>
      <w:r w:rsidRPr="008C621F">
        <w:rPr>
          <w:rFonts w:ascii="Arial" w:hAnsi="Arial" w:cs="Arial"/>
          <w:spacing w:val="-3"/>
          <w:sz w:val="24"/>
          <w:szCs w:val="24"/>
        </w:rPr>
        <w:tab/>
        <w:t>Территория, на которую разрешается возвращать животных без владельцев  (из приюта)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lastRenderedPageBreak/>
        <w:t>Село Нагорное</w:t>
      </w:r>
      <w:r w:rsidRPr="008C621F">
        <w:rPr>
          <w:rFonts w:ascii="Arial" w:hAnsi="Arial" w:cs="Arial"/>
          <w:spacing w:val="-3"/>
          <w:sz w:val="24"/>
          <w:szCs w:val="24"/>
        </w:rPr>
        <w:tab/>
        <w:t>В районе Очистных сооружений, площадью 400 кв.м.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Деревня Марково</w:t>
      </w:r>
      <w:r w:rsidRPr="008C621F">
        <w:rPr>
          <w:rFonts w:ascii="Arial" w:hAnsi="Arial" w:cs="Arial"/>
          <w:spacing w:val="-3"/>
          <w:sz w:val="24"/>
          <w:szCs w:val="24"/>
        </w:rPr>
        <w:tab/>
        <w:t>В районе кладбища, площадью 400 кв.м.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Деревня Помельцево</w:t>
      </w:r>
      <w:r w:rsidRPr="008C621F">
        <w:rPr>
          <w:rFonts w:ascii="Arial" w:hAnsi="Arial" w:cs="Arial"/>
          <w:spacing w:val="-3"/>
          <w:sz w:val="24"/>
          <w:szCs w:val="24"/>
        </w:rPr>
        <w:tab/>
        <w:t>В районе карьера, площадью 400 кв.м.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Деревня Морозовка</w:t>
      </w:r>
      <w:r w:rsidRPr="008C621F">
        <w:rPr>
          <w:rFonts w:ascii="Arial" w:hAnsi="Arial" w:cs="Arial"/>
          <w:spacing w:val="-3"/>
          <w:sz w:val="24"/>
          <w:szCs w:val="24"/>
        </w:rPr>
        <w:tab/>
        <w:t>В районе ул. Лесной, площадью 400 кв.м.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Деревня Сартаково</w:t>
      </w:r>
      <w:r w:rsidRPr="008C621F">
        <w:rPr>
          <w:rFonts w:ascii="Arial" w:hAnsi="Arial" w:cs="Arial"/>
          <w:spacing w:val="-3"/>
          <w:sz w:val="24"/>
          <w:szCs w:val="24"/>
        </w:rPr>
        <w:tab/>
        <w:t>В районе кладбища, площадью 400 кв.м.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Поселок Заречный</w:t>
      </w:r>
      <w:r w:rsidRPr="008C621F">
        <w:rPr>
          <w:rFonts w:ascii="Arial" w:hAnsi="Arial" w:cs="Arial"/>
          <w:spacing w:val="-3"/>
          <w:sz w:val="24"/>
          <w:szCs w:val="24"/>
        </w:rPr>
        <w:tab/>
        <w:t>В районе карьера, площадью 400 кв.м.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Поселок Малые Кайлы</w:t>
      </w:r>
      <w:r w:rsidRPr="008C621F">
        <w:rPr>
          <w:rFonts w:ascii="Arial" w:hAnsi="Arial" w:cs="Arial"/>
          <w:spacing w:val="-3"/>
          <w:sz w:val="24"/>
          <w:szCs w:val="24"/>
        </w:rPr>
        <w:tab/>
        <w:t>В районе канала, площадью 400 кв.м.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Приложение №3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утвержденное Постановлением от 27.07.2022 № 102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администрацией Октябрьского сельсовета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Куйбышевского муниципального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района Новосибирской области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lastRenderedPageBreak/>
        <w:t>Перечень лиц, уполномоченных на принятие решений о возврате животных без владельцев (из приютов) на прежние места их обитания на территории Октябрьского сельсовета Куйбышевского муниципального района Новосибирской области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Наименование населенного пункта</w:t>
      </w:r>
      <w:r w:rsidRPr="008C621F">
        <w:rPr>
          <w:rFonts w:ascii="Arial" w:hAnsi="Arial" w:cs="Arial"/>
          <w:spacing w:val="-3"/>
          <w:sz w:val="24"/>
          <w:szCs w:val="24"/>
        </w:rPr>
        <w:tab/>
        <w:t>Должность</w:t>
      </w:r>
      <w:r w:rsidRPr="008C621F">
        <w:rPr>
          <w:rFonts w:ascii="Arial" w:hAnsi="Arial" w:cs="Arial"/>
          <w:spacing w:val="-3"/>
          <w:sz w:val="24"/>
          <w:szCs w:val="24"/>
        </w:rPr>
        <w:tab/>
        <w:t>ФИО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Село Нагорное</w:t>
      </w:r>
      <w:r w:rsidRPr="008C621F">
        <w:rPr>
          <w:rFonts w:ascii="Arial" w:hAnsi="Arial" w:cs="Arial"/>
          <w:spacing w:val="-3"/>
          <w:sz w:val="24"/>
          <w:szCs w:val="24"/>
        </w:rPr>
        <w:tab/>
        <w:t xml:space="preserve">Председатель административной комиссии администрации Октябрьского сельсовета </w:t>
      </w:r>
      <w:r w:rsidRPr="008C621F">
        <w:rPr>
          <w:rFonts w:ascii="Arial" w:hAnsi="Arial" w:cs="Arial"/>
          <w:spacing w:val="-3"/>
          <w:sz w:val="24"/>
          <w:szCs w:val="24"/>
        </w:rPr>
        <w:tab/>
        <w:t>Грошевая М.В.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Деревня Помельцево</w:t>
      </w:r>
      <w:r w:rsidRPr="008C621F">
        <w:rPr>
          <w:rFonts w:ascii="Arial" w:hAnsi="Arial" w:cs="Arial"/>
          <w:spacing w:val="-3"/>
          <w:sz w:val="24"/>
          <w:szCs w:val="24"/>
        </w:rPr>
        <w:tab/>
        <w:t>староста</w:t>
      </w:r>
      <w:r w:rsidRPr="008C621F">
        <w:rPr>
          <w:rFonts w:ascii="Arial" w:hAnsi="Arial" w:cs="Arial"/>
          <w:spacing w:val="-3"/>
          <w:sz w:val="24"/>
          <w:szCs w:val="24"/>
        </w:rPr>
        <w:tab/>
        <w:t>Арисова Е.М.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Поселок Заречный</w:t>
      </w:r>
      <w:r w:rsidRPr="008C621F">
        <w:rPr>
          <w:rFonts w:ascii="Arial" w:hAnsi="Arial" w:cs="Arial"/>
          <w:spacing w:val="-3"/>
          <w:sz w:val="24"/>
          <w:szCs w:val="24"/>
        </w:rPr>
        <w:tab/>
        <w:t>староста</w:t>
      </w:r>
      <w:r w:rsidRPr="008C621F">
        <w:rPr>
          <w:rFonts w:ascii="Arial" w:hAnsi="Arial" w:cs="Arial"/>
          <w:spacing w:val="-3"/>
          <w:sz w:val="24"/>
          <w:szCs w:val="24"/>
        </w:rPr>
        <w:tab/>
        <w:t>Холодова О.Л.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lastRenderedPageBreak/>
        <w:t>Статья 1. Общие положения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1.1. Настоящее постановление разработано  в соответствии с Федеральным законом от 27.12.2018 N 498-ФЗ «Об ответственном обращении с животными и о внесении изменений в отдельные законодательные акты Российской Федерации» (далее – Федеральный закон), Методическими указаниями по осуществлению деятельности по обращению с животными без владельцев, утвержденными постановлением Правительства Российской Федерации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от 10.09.2019 № 1180.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1.2. Под приютом для животных понимаются государственные или муниципальные учреждения, негосударственные коммерческие и некоммерческие организации, а также индивидуальные предприниматели, осуществляющие деятельность по содержанию животных, во владении или пользовании которых находятся отдельно расположенные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и предназначенные для содержания животных здания, строения и сооружения.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Иные понятия, используемые в настоящем Постановлении, применяются в значениях, установленных Федеральным законом.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1.3. Региональный государственный контроль (надзор) на территории Новосибирской области осуществляет орган исполнительной власти Новосибирской области, уполномоченный законодательством Российской Федерации на осуществление регионального государственного контроля (надзора) в области обращения с животными на территории Новосибирской области, - управление ветеринарии Новосибирской области (далее - управление ветеринарии).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1.4. В качестве исполнителя мероприятий по отлову животных без владельцев, в том числе их транспортировке и передаче в приюты для животных, и возврату содержавшихся в приютах для животных без владельцев на прежние места обитания, привлекаются юридические лица или индивидуальные предприниматели (далее – Исполнитель) в соответствии с требованиями, предусмотренными законодательством Российской Федерации о контрактной системе в сфере закупок товаров, работ, услуг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для обеспечения государственных и муниципальных нужд.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Статья 2. Отлов животных без владельцев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2.1. Отлов животных без владельцев основывается на принципах гуманности и нравственности и проводится с применением приспособлений, препаратов и материалов, исключающих травмы, увечья и гибель животных, с соблюдением требований к обеспечению безопасности граждан и общественного порядка в местах проведения отлова.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2.2. Отлов животных без владельцев осуществляется на основании заявок администрации Октябрьского сельсовета Куйбышевского муниципального района Новосибирской области, направленных организации, осуществляющий отлов животных без владельцев в срок, не превышающий 2 (двух) календарных дней со дня </w:t>
      </w:r>
      <w:r w:rsidRPr="008C621F">
        <w:rPr>
          <w:rFonts w:ascii="Arial" w:hAnsi="Arial" w:cs="Arial"/>
          <w:spacing w:val="-3"/>
          <w:sz w:val="24"/>
          <w:szCs w:val="24"/>
        </w:rPr>
        <w:lastRenderedPageBreak/>
        <w:t>поступления заявки. При заявлении об агрессии заявка выполняется в течение одних суток.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2.3. Заявка на отлов животных без владельцев регистрируется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в день поступления в журнале учета заявок.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2.4. При отлове животных без владельцев должны соблюдаться следующие требования: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2) животные, имеющие на ошейниках или иных предметах сведения об их владельцах, передаются владельцам;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5)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Статья 3. Цикл лечебно-профилактических мероприятий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 3.1. Все поступившие в приют животные подвергаются клиническому осмотру специалистом в области ветеринарии, по результатам которого оформляется заключение о клиническом состоянии животного. В зависимости от результатов осмотра специалистом в области ветеринарии животные, поступившие в приют, при необходимости помещаются либо в блок карантина, либо направляются в ветеринарный пункт или ветеринарную организацию в случае необходимости оказания таким животным экстренной ветеринарной помощи.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 3.2. В случае, если животное, доставленное в приют, имеет клеймо, микрочип, ошейник с регистрационным номером либо иной вид идентификатора, позволяющий установить его владельца, работники приюта извещают собственника о местонахождении животного любыми доступными способами.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 3.3. Животные, поступившие в приют, подлежат обязательному маркированию (неснимаемыми и несмываемыми метками: путем установки на ухе специальной клипсы (бирки) яркого цвета) или чипированию (за исключением животных, помещенных владельцами на временное содержание). 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3.4. После окончания карантинирования животные без владельцев, достигшие половозрелого возраста, подлежат стерилизации. Стерилизация животных </w:t>
      </w:r>
      <w:r w:rsidRPr="008C621F">
        <w:rPr>
          <w:rFonts w:ascii="Arial" w:hAnsi="Arial" w:cs="Arial"/>
          <w:spacing w:val="-3"/>
          <w:sz w:val="24"/>
          <w:szCs w:val="24"/>
        </w:rPr>
        <w:lastRenderedPageBreak/>
        <w:t>проводится специалистом в области ветеринарии. Длительность послеоперационного содержания и наблюдения за животными в приюте после стерилизации устанавливается специалистом в области ветеринарии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Статья 4. Возврат животных без владельцев на прежние места их обитания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 4.1.  Возврат животных без владельцев на прежние места их обитания осуществляется по акту выбытия животного из приюта. Акт выбытия животного из приюта составляется в двух экземплярах и один экземпляр хранится в приюте в течение трех лет. Возврат не идентифицированных животных без владельцев на прежние места их обитания не допускается.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4.2. Не могут быть возвращены на прежние места обитания агрессивные животные. Такие животные содержатся в приюте до наступления естественной смерти или до момента передачи таких животных новым владельцам.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 4.3. Запрещается возвращать животных без владельцев на территорию Октябрьского сельсовета Куйбышевского муниципального района Новосибирской области на территорию следующих объектов: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Наименование населенного пункта</w:t>
      </w:r>
      <w:r w:rsidRPr="008C621F">
        <w:rPr>
          <w:rFonts w:ascii="Arial" w:hAnsi="Arial" w:cs="Arial"/>
          <w:spacing w:val="-3"/>
          <w:sz w:val="24"/>
          <w:szCs w:val="24"/>
        </w:rPr>
        <w:tab/>
        <w:t>Объекты, на территорию которых запрещается возвращать животных без владельцев</w:t>
      </w:r>
      <w:r w:rsidRPr="008C621F">
        <w:rPr>
          <w:rFonts w:ascii="Arial" w:hAnsi="Arial" w:cs="Arial"/>
          <w:spacing w:val="-3"/>
          <w:sz w:val="24"/>
          <w:szCs w:val="24"/>
        </w:rPr>
        <w:tab/>
        <w:t>Адрес объекта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Село Нагорное</w:t>
      </w:r>
      <w:r w:rsidRPr="008C621F">
        <w:rPr>
          <w:rFonts w:ascii="Arial" w:hAnsi="Arial" w:cs="Arial"/>
          <w:spacing w:val="-3"/>
          <w:sz w:val="24"/>
          <w:szCs w:val="24"/>
        </w:rPr>
        <w:tab/>
        <w:t xml:space="preserve">МКОУ  Октябрьская СОШ 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Октябрьская, 2А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 xml:space="preserve">МКУК Октябрьский КДЦ 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Омская, 32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Здание администрации  Октябрьского сельсовета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Омская, 32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Октябрьский ФАП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Рабочая, 11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Сквер Октябрьский</w:t>
      </w:r>
      <w:r w:rsidRPr="008C621F">
        <w:rPr>
          <w:rFonts w:ascii="Arial" w:hAnsi="Arial" w:cs="Arial"/>
          <w:spacing w:val="-3"/>
          <w:sz w:val="24"/>
          <w:szCs w:val="24"/>
        </w:rPr>
        <w:tab/>
        <w:t>с. Нагорное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Парк «Победы»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Омская, 19/1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Деревня Помельцево</w:t>
      </w:r>
      <w:r w:rsidRPr="008C621F">
        <w:rPr>
          <w:rFonts w:ascii="Arial" w:hAnsi="Arial" w:cs="Arial"/>
          <w:spacing w:val="-3"/>
          <w:sz w:val="24"/>
          <w:szCs w:val="24"/>
        </w:rPr>
        <w:tab/>
        <w:t>МКОУ Помельцевская ООШ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Северная, 1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Помельцевский ФАП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Центральная, 34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Поселок Заречный</w:t>
      </w:r>
      <w:r w:rsidRPr="008C621F">
        <w:rPr>
          <w:rFonts w:ascii="Arial" w:hAnsi="Arial" w:cs="Arial"/>
          <w:spacing w:val="-3"/>
          <w:sz w:val="24"/>
          <w:szCs w:val="24"/>
        </w:rPr>
        <w:tab/>
        <w:t>Сельский клуб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Центральная, 17а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ab/>
        <w:t>Кафе «Странник»</w:t>
      </w:r>
      <w:r w:rsidRPr="008C621F">
        <w:rPr>
          <w:rFonts w:ascii="Arial" w:hAnsi="Arial" w:cs="Arial"/>
          <w:spacing w:val="-3"/>
          <w:sz w:val="24"/>
          <w:szCs w:val="24"/>
        </w:rPr>
        <w:tab/>
        <w:t>ул. Центральная, 2/1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Статья 5. Полномочия администрации Октябрьского сельсовета в области обращения с животными без владельцев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Полномочия администрации Октябрьского сельсовета в области обращения с животными без владельцев определяются в соответствии с Законодательством Российской Федерации.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lastRenderedPageBreak/>
        <w:t xml:space="preserve">        В соответствии с Распоряжением от 27.07.2022  № 36 администрации Октябрьского сельсовета Куйбышевского муниципального района Новосибирской области, определен перечень лиц ответственных на принятие решений о возврате животных без владельцев на прежние места их обитания.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( Приложение № 3)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>Статья 6. Порядок вступления в силу настоящего Постановления</w:t>
      </w:r>
    </w:p>
    <w:p w:rsidR="008C621F" w:rsidRPr="008C621F" w:rsidRDefault="008C621F" w:rsidP="008C621F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8C621F">
        <w:rPr>
          <w:rFonts w:ascii="Arial" w:hAnsi="Arial" w:cs="Arial"/>
          <w:spacing w:val="-3"/>
          <w:sz w:val="24"/>
          <w:szCs w:val="24"/>
        </w:rPr>
        <w:t xml:space="preserve">    1. Настоящее Постановление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 </w:t>
      </w:r>
    </w:p>
    <w:p w:rsidR="008C621F" w:rsidRDefault="008C621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8C621F" w:rsidRDefault="008C621F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3E" w:rsidRDefault="005F4F3E">
      <w:r>
        <w:separator/>
      </w:r>
    </w:p>
  </w:endnote>
  <w:endnote w:type="continuationSeparator" w:id="0">
    <w:p w:rsidR="005F4F3E" w:rsidRDefault="005F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21F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3E" w:rsidRDefault="005F4F3E">
      <w:r>
        <w:separator/>
      </w:r>
    </w:p>
  </w:footnote>
  <w:footnote w:type="continuationSeparator" w:id="0">
    <w:p w:rsidR="005F4F3E" w:rsidRDefault="005F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F2C38"/>
    <w:multiLevelType w:val="hybridMultilevel"/>
    <w:tmpl w:val="272C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101F1C5D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49302DB"/>
    <w:multiLevelType w:val="multilevel"/>
    <w:tmpl w:val="8F84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01075E"/>
    <w:multiLevelType w:val="hybridMultilevel"/>
    <w:tmpl w:val="C096EC9A"/>
    <w:lvl w:ilvl="0" w:tplc="1AF2F5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9" w15:restartNumberingAfterBreak="0">
    <w:nsid w:val="202F75AC"/>
    <w:multiLevelType w:val="multilevel"/>
    <w:tmpl w:val="3EE6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1E15BE6"/>
    <w:multiLevelType w:val="hybridMultilevel"/>
    <w:tmpl w:val="7E7C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6" w15:restartNumberingAfterBreak="0">
    <w:nsid w:val="2D9E549A"/>
    <w:multiLevelType w:val="hybridMultilevel"/>
    <w:tmpl w:val="C8562234"/>
    <w:lvl w:ilvl="0" w:tplc="59801358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  <w:rPr>
        <w:rFonts w:cs="Times New Roman"/>
      </w:rPr>
    </w:lvl>
  </w:abstractNum>
  <w:abstractNum w:abstractNumId="17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44DCC"/>
    <w:multiLevelType w:val="multilevel"/>
    <w:tmpl w:val="852C4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0" w15:restartNumberingAfterBreak="0">
    <w:nsid w:val="410805F1"/>
    <w:multiLevelType w:val="hybridMultilevel"/>
    <w:tmpl w:val="B540DCA0"/>
    <w:lvl w:ilvl="0" w:tplc="75E8A7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8C9036C"/>
    <w:multiLevelType w:val="hybridMultilevel"/>
    <w:tmpl w:val="99106D5A"/>
    <w:lvl w:ilvl="0" w:tplc="ADE0F5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A46237B"/>
    <w:multiLevelType w:val="multilevel"/>
    <w:tmpl w:val="D290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AE31A68"/>
    <w:multiLevelType w:val="hybridMultilevel"/>
    <w:tmpl w:val="4B1A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F480B"/>
    <w:multiLevelType w:val="multilevel"/>
    <w:tmpl w:val="2F16E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C5F0077"/>
    <w:multiLevelType w:val="hybridMultilevel"/>
    <w:tmpl w:val="9BFC7D72"/>
    <w:lvl w:ilvl="0" w:tplc="9BB86352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9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 w15:restartNumberingAfterBreak="0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3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34" w15:restartNumberingAfterBreak="0">
    <w:nsid w:val="6F0C70C1"/>
    <w:multiLevelType w:val="multilevel"/>
    <w:tmpl w:val="C6BA43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6" w15:restartNumberingAfterBreak="0">
    <w:nsid w:val="73A266F4"/>
    <w:multiLevelType w:val="hybridMultilevel"/>
    <w:tmpl w:val="26063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29"/>
  </w:num>
  <w:num w:numId="4">
    <w:abstractNumId w:val="17"/>
  </w:num>
  <w:num w:numId="5">
    <w:abstractNumId w:val="8"/>
  </w:num>
  <w:num w:numId="6">
    <w:abstractNumId w:val="32"/>
  </w:num>
  <w:num w:numId="7">
    <w:abstractNumId w:val="19"/>
  </w:num>
  <w:num w:numId="8">
    <w:abstractNumId w:val="12"/>
  </w:num>
  <w:num w:numId="9">
    <w:abstractNumId w:val="33"/>
  </w:num>
  <w:num w:numId="10">
    <w:abstractNumId w:val="31"/>
  </w:num>
  <w:num w:numId="11">
    <w:abstractNumId w:val="13"/>
  </w:num>
  <w:num w:numId="12">
    <w:abstractNumId w:val="38"/>
  </w:num>
  <w:num w:numId="13">
    <w:abstractNumId w:val="3"/>
  </w:num>
  <w:num w:numId="14">
    <w:abstractNumId w:val="30"/>
  </w:num>
  <w:num w:numId="15">
    <w:abstractNumId w:val="15"/>
  </w:num>
  <w:num w:numId="16">
    <w:abstractNumId w:val="1"/>
  </w:num>
  <w:num w:numId="17">
    <w:abstractNumId w:val="6"/>
  </w:num>
  <w:num w:numId="18">
    <w:abstractNumId w:val="24"/>
  </w:num>
  <w:num w:numId="19">
    <w:abstractNumId w:val="9"/>
  </w:num>
  <w:num w:numId="20">
    <w:abstractNumId w:val="34"/>
  </w:num>
  <w:num w:numId="21">
    <w:abstractNumId w:val="11"/>
  </w:num>
  <w:num w:numId="22">
    <w:abstractNumId w:val="22"/>
  </w:num>
  <w:num w:numId="23">
    <w:abstractNumId w:val="25"/>
  </w:num>
  <w:num w:numId="24">
    <w:abstractNumId w:val="36"/>
  </w:num>
  <w:num w:numId="25">
    <w:abstractNumId w:val="28"/>
  </w:num>
  <w:num w:numId="26">
    <w:abstractNumId w:val="16"/>
  </w:num>
  <w:num w:numId="27">
    <w:abstractNumId w:val="20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5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</w:num>
  <w:num w:numId="4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56989"/>
    <w:rsid w:val="00172812"/>
    <w:rsid w:val="0018391F"/>
    <w:rsid w:val="00184CF2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7EDA"/>
    <w:rsid w:val="0034689B"/>
    <w:rsid w:val="003550E1"/>
    <w:rsid w:val="003670A7"/>
    <w:rsid w:val="00376B0A"/>
    <w:rsid w:val="00377DB9"/>
    <w:rsid w:val="00384B3B"/>
    <w:rsid w:val="00395938"/>
    <w:rsid w:val="003977BB"/>
    <w:rsid w:val="003A710D"/>
    <w:rsid w:val="003B3785"/>
    <w:rsid w:val="003F0559"/>
    <w:rsid w:val="003F4B8E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4F3E"/>
    <w:rsid w:val="005F5D81"/>
    <w:rsid w:val="00617CE7"/>
    <w:rsid w:val="0067216F"/>
    <w:rsid w:val="006871CB"/>
    <w:rsid w:val="006B0CB2"/>
    <w:rsid w:val="006D0970"/>
    <w:rsid w:val="006E222B"/>
    <w:rsid w:val="006F3EFB"/>
    <w:rsid w:val="006F66D9"/>
    <w:rsid w:val="00735344"/>
    <w:rsid w:val="007578BE"/>
    <w:rsid w:val="007714DE"/>
    <w:rsid w:val="00773CCD"/>
    <w:rsid w:val="007A58B1"/>
    <w:rsid w:val="007D048C"/>
    <w:rsid w:val="00811F06"/>
    <w:rsid w:val="008279A1"/>
    <w:rsid w:val="008416C0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4004"/>
    <w:rsid w:val="00AB5FFF"/>
    <w:rsid w:val="00AE4BBA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E34FC"/>
    <w:rsid w:val="00D2796B"/>
    <w:rsid w:val="00D37569"/>
    <w:rsid w:val="00D6590F"/>
    <w:rsid w:val="00D71E33"/>
    <w:rsid w:val="00D74AED"/>
    <w:rsid w:val="00D85CE7"/>
    <w:rsid w:val="00DC2356"/>
    <w:rsid w:val="00DC2F5B"/>
    <w:rsid w:val="00DE5C89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EF2"/>
    <w:rsid w:val="00F43A59"/>
    <w:rsid w:val="00F47E53"/>
    <w:rsid w:val="00F5093F"/>
    <w:rsid w:val="00F7209C"/>
    <w:rsid w:val="00F8106B"/>
    <w:rsid w:val="00F94B78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9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uiPriority w:val="99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">
    <w:name w:val="Основной текст (5)_"/>
    <w:link w:val="50"/>
    <w:locked/>
    <w:rsid w:val="0011152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032B-45B8-499A-A3CB-ABE58A1D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130</cp:revision>
  <dcterms:created xsi:type="dcterms:W3CDTF">2021-03-02T08:05:00Z</dcterms:created>
  <dcterms:modified xsi:type="dcterms:W3CDTF">2022-07-27T07:31:00Z</dcterms:modified>
</cp:coreProperties>
</file>