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9E" w:rsidRDefault="00BE499E" w:rsidP="00BE499E">
      <w:pPr>
        <w:keepNext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</w:pPr>
      <w:r>
        <w:rPr>
          <w:rFonts w:ascii="Liberation Serif" w:eastAsia="DejaVu Sans" w:hAnsi="Liberation Serif" w:cs="DejaVu Sans"/>
          <w:b/>
          <w:bCs/>
          <w:caps/>
          <w:sz w:val="24"/>
          <w:szCs w:val="24"/>
          <w:lang w:eastAsia="ar-SA"/>
        </w:rPr>
        <w:t>СОВЕТ ДЕПУТАТОВ</w:t>
      </w:r>
    </w:p>
    <w:p w:rsidR="00BE499E" w:rsidRDefault="00BE499E" w:rsidP="00BE499E">
      <w:pPr>
        <w:keepNext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</w:pPr>
      <w:r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  <w:t>ОКТЯБРЬСКОГО СЕЛЬСОВЕТА</w:t>
      </w:r>
    </w:p>
    <w:p w:rsidR="00BE499E" w:rsidRDefault="00BE499E" w:rsidP="00BE499E">
      <w:pPr>
        <w:keepNext/>
        <w:tabs>
          <w:tab w:val="center" w:pos="4677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sz w:val="24"/>
          <w:szCs w:val="24"/>
          <w:lang w:eastAsia="ar-SA"/>
        </w:rPr>
      </w:pPr>
      <w:r>
        <w:rPr>
          <w:rFonts w:ascii="Liberation Serif" w:eastAsia="DejaVu Sans" w:hAnsi="Liberation Serif" w:cs="DejaVu Sans"/>
          <w:b/>
          <w:bCs/>
          <w:sz w:val="24"/>
          <w:szCs w:val="24"/>
          <w:lang w:eastAsia="ar-SA"/>
        </w:rPr>
        <w:tab/>
        <w:t>КУЙБЫШЕВСКОГО РАЙОНА</w:t>
      </w:r>
    </w:p>
    <w:p w:rsidR="00BE499E" w:rsidRDefault="00BE499E" w:rsidP="00BE499E">
      <w:pPr>
        <w:keepNext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b/>
          <w:bCs/>
          <w:sz w:val="24"/>
          <w:szCs w:val="24"/>
          <w:lang w:eastAsia="ar-SA"/>
        </w:rPr>
      </w:pPr>
      <w:r>
        <w:rPr>
          <w:rFonts w:ascii="Liberation Serif" w:eastAsia="DejaVu Sans" w:hAnsi="Liberation Serif" w:cs="DejaVu Sans"/>
          <w:b/>
          <w:bCs/>
          <w:sz w:val="24"/>
          <w:szCs w:val="24"/>
          <w:lang w:eastAsia="ar-SA"/>
        </w:rPr>
        <w:t>НОВОСИБИРСКОЙ ОБЛАСТИ</w:t>
      </w:r>
    </w:p>
    <w:p w:rsidR="00BE499E" w:rsidRDefault="00BE499E" w:rsidP="00BE4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 созыва</w:t>
      </w:r>
    </w:p>
    <w:p w:rsidR="00BE499E" w:rsidRDefault="00BE499E" w:rsidP="00BE499E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BE499E" w:rsidRDefault="00BE499E" w:rsidP="00BE499E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Первой очередной   сессии </w:t>
      </w:r>
    </w:p>
    <w:p w:rsidR="00BE499E" w:rsidRDefault="00BE499E" w:rsidP="00BE499E">
      <w:pPr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18.09.2020 года </w:t>
      </w:r>
    </w:p>
    <w:p w:rsidR="00BE499E" w:rsidRDefault="00BE499E" w:rsidP="00BE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№ 9</w:t>
      </w:r>
    </w:p>
    <w:p w:rsidR="00BE499E" w:rsidRDefault="00BE499E" w:rsidP="00BE4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БЮДЖЕТ ОКТЯБРЬСКОГО СЕЛЬСОВЕТА КУЙБЫШЕВСКОГО РАЙОНА НОВОСИБИРСКОЙ ОБЛАСТИ НА   2020 И ПЛАНОВЫЙ ПЕРИОД   2021- 2022 г.г..</w:t>
      </w:r>
    </w:p>
    <w:p w:rsidR="00BE499E" w:rsidRDefault="00BE499E" w:rsidP="00BE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кодексом, Положением о Бюджетном устройстве и Уставом Октябрьского сельсовета Совет депутатов Октябрьского сельсовета Куйбышевского района Новосибирской области</w:t>
      </w:r>
    </w:p>
    <w:p w:rsidR="00BE499E" w:rsidRDefault="00BE499E" w:rsidP="00BE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Октябрьского сельсовета.</w:t>
      </w:r>
    </w:p>
    <w:p w:rsidR="00BE499E" w:rsidRDefault="00BE499E" w:rsidP="00BE49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E499E" w:rsidRDefault="00BE499E" w:rsidP="00BE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Внести изменения в Ст.1 основные характеристики бюджета Октябрьского сельсовета (далее местный бюджет) на 2020 и плановый период 2021,2022 года.</w:t>
      </w: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 цифры «48 193 170,50» заменить цифрами «48 469 574,»;</w:t>
      </w: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«44 865 219,52» заменить цифрами «44 869 366,52»</w:t>
      </w: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 цифры «50 704 408,17» заменить цифрами «51 030 412,82»;</w:t>
      </w: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бюджета цифры «2 560 838,65» заменить цифрами«2 560 838,65»</w:t>
      </w: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 Утвердить приложение №5 таб.1,таб 2 «Распределение бюджетных ассигнований по разделам, подразделам целевым статьям (государственным муниципальным программным и не программным направлениям деятельности), группам ( и подгруппам), видам расходов классификации в ведомственной структуре расходов Октябрьского сельсовета  на 2020 г »  в прилагаемой редакции</w:t>
      </w:r>
    </w:p>
    <w:p w:rsidR="00BE499E" w:rsidRDefault="00BE499E" w:rsidP="00BE499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3)Утвердить приложение №8таб.1,таб2 «Перечень главных администраторов источников  финансирования дефицита местного бюджета на 2020 год» в прилагаемой редакции</w:t>
      </w:r>
    </w:p>
    <w:p w:rsidR="00BE499E" w:rsidRDefault="00BE499E" w:rsidP="00BE499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4)Утвердить приложение 7 Таб.1 «Объем межбюджетных трансфертов, получаемых из других бюджетов бюджетной системы и(или) предоставляемых другим бюджетам бюджетной системы РФ в очередном финансовом 2020  и плановый период 2021-2022г.г.»в новой редакции</w:t>
      </w:r>
    </w:p>
    <w:p w:rsidR="00BE499E" w:rsidRDefault="00BE499E" w:rsidP="00BE499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Октябрьского сельсовета для     подписания и опубликования.</w:t>
      </w:r>
    </w:p>
    <w:p w:rsidR="00BE499E" w:rsidRDefault="00BE499E" w:rsidP="00BE499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Глава   Октябрьского   сельсовета:                   А.Д. Бурдыко</w:t>
      </w: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Председатель Совета депутатов:                    А.А.Бузениус         </w:t>
      </w: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Приложение № 5 таб.1</w:t>
      </w:r>
    </w:p>
    <w:p w:rsidR="00BE499E" w:rsidRDefault="00BE499E" w:rsidP="00BE499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решению</w:t>
      </w:r>
    </w:p>
    <w:p w:rsidR="00BE499E" w:rsidRDefault="00BE499E" w:rsidP="00BE499E">
      <w:pPr>
        <w:tabs>
          <w:tab w:val="left" w:pos="7710"/>
          <w:tab w:val="right" w:pos="942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пятидесятой сессии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Совета депутатов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Октябрьского сельсовета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Куйбышевского района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Новосибирской области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24.12.2019 г.№3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b/>
        </w:rPr>
      </w:pPr>
    </w:p>
    <w:p w:rsidR="00BE499E" w:rsidRDefault="00BE499E" w:rsidP="00BE499E">
      <w:pPr>
        <w:tabs>
          <w:tab w:val="left" w:pos="60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Распределения бюджетных ассигнований по разделам, подразделам   целевым статьям(государственным муниципальным программным и не программным направлениям  деятельности),группам (и подгруппам),видов расходов классификации в ведомственной структуре расходов Октябрьского сельсовета на 2020г.                                                                                                                                                 </w:t>
      </w:r>
    </w:p>
    <w:p w:rsidR="00BE499E" w:rsidRDefault="00BE499E" w:rsidP="00BE499E">
      <w:pPr>
        <w:tabs>
          <w:tab w:val="center" w:pos="4710"/>
          <w:tab w:val="left" w:pos="6015"/>
          <w:tab w:val="right" w:pos="94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</w:t>
      </w:r>
    </w:p>
    <w:tbl>
      <w:tblPr>
        <w:tblpPr w:leftFromText="180" w:rightFromText="180" w:bottomFromText="160" w:vertAnchor="text" w:tblpY="1"/>
        <w:tblOverlap w:val="never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020"/>
        <w:gridCol w:w="1096"/>
        <w:gridCol w:w="889"/>
        <w:gridCol w:w="4757"/>
        <w:gridCol w:w="1134"/>
      </w:tblGrid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Главный распорядитель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 Октябрьского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3751926,03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723678,00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900001100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Высшее должностное лицо органа местного самоуправления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718290,00</w:t>
            </w:r>
          </w:p>
        </w:tc>
      </w:tr>
      <w:tr w:rsidR="00BE499E" w:rsidTr="00BE499E">
        <w:trPr>
          <w:trHeight w:val="149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900001100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718290,00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900001100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(муниципальных) органов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718290,00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по обеспечению сбалансированности местных бюджетов государственной программы НСО «Управление финансами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5388,00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5388,00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(муниципальных) органов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5388,00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Функционирование Правительства Р Ф, высших исполнительных органов  государственной власти субъектов Р Ф ,местных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2815251,52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2799739,52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2064518,00</w:t>
            </w:r>
          </w:p>
        </w:tc>
      </w:tr>
      <w:tr w:rsidR="00BE499E" w:rsidTr="00BE499E">
        <w:trPr>
          <w:trHeight w:val="50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(муниципальных) органов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2064518,00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692871,52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692871,52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по обеспечению сбалансированности местных бюджетов государственной программы НСО «Управление финансами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15412,00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внебюджетными фондами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15412,00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(муниципальных) органов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15412,00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95120,00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9900001520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 на проведения выборов в представительные органы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95120,00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9900001520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95120,00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9900001520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111773,00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97876,51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9900001620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государственных функций, связанных с общегосударственными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97876,51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9900001620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9900001620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9900001620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17876,51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9900001620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17876,51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240344,00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240344,00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9900051180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Осуществление первичного воинского  учета на территориях ,где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240344,00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9900051180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240344,00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990051180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(муниципальных) органов</w:t>
            </w:r>
          </w:p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240344,00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43052,39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43052,29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1800003950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3112,39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1800003950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3112,39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1800003950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3112,39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2000079500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программа населения по чрезвычайным ситуациям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29940,00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2000079500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29940,00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2000079500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29940,00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9900001700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Резервные фонды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9900001700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Социальное обеспечение 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9900001700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Социальные выплаты гражданам ,кроме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</w:tr>
    </w:tbl>
    <w:p w:rsidR="00BE499E" w:rsidRDefault="00BE499E" w:rsidP="00BE499E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020"/>
        <w:gridCol w:w="1096"/>
        <w:gridCol w:w="889"/>
        <w:gridCol w:w="4757"/>
        <w:gridCol w:w="1134"/>
      </w:tblGrid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4525964,79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Водное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1200070860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Реализация мероприятий на поддержание безлопастного состояния гидротехнических сооружений Новосибирской области государственной программы Новосибирской области «Охрана окружающей среды»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1200070860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1200070860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4425964,79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1000004310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автомобильных дорог и дорожных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90120,00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1000004310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90120,00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1000004310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90120,00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9900004310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190525,72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9900004310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190525,72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9900004310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190525,72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9900004330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276252,00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9900004330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276252,00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9900004330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276252,00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9900070760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3683054,23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9900070760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3683054,23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9900070760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3683054,23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Софинансирование местного бюджета на реализацию мероприятий государственной программы Новосибирской области «Развитие автомобильных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дорог регионального, межмуниципального и местного значения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186012,84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186012,84</w:t>
            </w:r>
          </w:p>
        </w:tc>
      </w:tr>
      <w:tr w:rsidR="00BE499E" w:rsidTr="00BE499E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186012,84</w:t>
            </w:r>
          </w:p>
        </w:tc>
      </w:tr>
    </w:tbl>
    <w:p w:rsidR="00BE499E" w:rsidRDefault="00BE499E" w:rsidP="00BE499E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80" w:rightFromText="180" w:bottomFromText="160" w:vertAnchor="text" w:tblpX="-34" w:tblpY="1"/>
        <w:tblOverlap w:val="never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020"/>
        <w:gridCol w:w="1096"/>
        <w:gridCol w:w="889"/>
        <w:gridCol w:w="4724"/>
        <w:gridCol w:w="1134"/>
      </w:tblGrid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36648575,64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2389580,07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9900005220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Мероприятия в области коммунального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2389580,07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9900005220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2389580,07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9900005220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2389580,07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32275668,05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комплексного развития сельских территорий(формирование современного облика сельских территорий, направленных на создание и развитие инфраструктуры  сельской местности)ГПНСО «Комплексное развитие сельских территорий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30428200,00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30428200,00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30428200,00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1400079570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в рамках МП «Комплексные меры профилактики наркомании в Куйбышевском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3376,00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1400079570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3376,00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1400076570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3376,00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1720005952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подпрограммы «Благоустройство населенных пунктов Куйбышевского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1720005952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1720005952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9900005300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Реализация расходов на благоустройство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597852,05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9900005310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Реализация мероприятий  на уличное освещение в границах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252200,00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9900005340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15500,00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9900005340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9900005340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9900005350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Прочие мероприятия по благоустройству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330152,05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9900005350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330152,05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330152,05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9900070240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9900070240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9900070240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обеспечения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9900070370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в рамках ГПНСО «Развитие институтов региональной политики Новосибирской области на 2016-2021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9900070370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9900070370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Софинансирование местного бюджета на реализацию проектов развития территорий муниципальных образований Новосибирской области ,основанных на местных инициативах в рамках ГПНСО «Управление финансами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138270,80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138270,80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138270,80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Софинансирование местного бюджета на реализацию мероприятий в рамках ГПНСО «Развитие институтов региональной политики Новосибирской области на 2016-2021годы»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21653,60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21653,60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21653,60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 финансирование местного бюджета на реализацию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66315,60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66315,60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66315,60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1989327,52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9900005110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Капитальный ремонт муниципального жилого фонда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17327,52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17327,52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17327,52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9900005190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на обеспечение деятельности (оказание услуг) муниципальных учреждений в области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1972000,00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субсидии бюджетным, автономным учреждениям и иным не 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1972000,00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1972000,00</w:t>
            </w:r>
          </w:p>
        </w:tc>
      </w:tr>
      <w:tr w:rsidR="00BE499E" w:rsidTr="00BE499E">
        <w:trPr>
          <w:trHeight w:val="37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5481049,97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5481049,97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на обеспечение деятельности (оказание услуг) муниципальных учреждений культуры и мероприятий в сфере культуры  и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5320949,97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4492814,17</w:t>
            </w:r>
          </w:p>
        </w:tc>
      </w:tr>
      <w:tr w:rsidR="00BE499E" w:rsidTr="00BE499E">
        <w:trPr>
          <w:trHeight w:val="2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4492814,17</w:t>
            </w:r>
          </w:p>
        </w:tc>
      </w:tr>
      <w:tr w:rsidR="00BE499E" w:rsidTr="00BE499E">
        <w:trPr>
          <w:trHeight w:val="2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803935,80</w:t>
            </w:r>
          </w:p>
        </w:tc>
      </w:tr>
      <w:tr w:rsidR="00BE499E" w:rsidTr="00BE499E">
        <w:trPr>
          <w:trHeight w:val="2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803935,80</w:t>
            </w:r>
          </w:p>
        </w:tc>
      </w:tr>
      <w:tr w:rsidR="00BE499E" w:rsidTr="00BE499E">
        <w:trPr>
          <w:trHeight w:val="56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24200,00</w:t>
            </w:r>
          </w:p>
        </w:tc>
      </w:tr>
      <w:tr w:rsidR="00BE499E" w:rsidTr="00BE499E">
        <w:trPr>
          <w:trHeight w:val="2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24200,00</w:t>
            </w:r>
          </w:p>
        </w:tc>
      </w:tr>
      <w:tr w:rsidR="00BE499E" w:rsidTr="00BE499E">
        <w:trPr>
          <w:trHeight w:val="2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Реализация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275400,00</w:t>
            </w:r>
          </w:p>
        </w:tc>
      </w:tr>
      <w:tr w:rsidR="00BE499E" w:rsidTr="00BE499E">
        <w:trPr>
          <w:trHeight w:val="2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275400,00</w:t>
            </w:r>
          </w:p>
        </w:tc>
      </w:tr>
      <w:tr w:rsidR="00BE499E" w:rsidTr="00BE499E">
        <w:trPr>
          <w:trHeight w:val="2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275400,00</w:t>
            </w:r>
          </w:p>
        </w:tc>
      </w:tr>
      <w:tr w:rsidR="00BE499E" w:rsidTr="00BE499E">
        <w:trPr>
          <w:trHeight w:val="2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224200,00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224200,00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9900010100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Выплата муниципальной социальной доплаты к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</w:t>
            </w:r>
          </w:p>
        </w:tc>
      </w:tr>
      <w:tr w:rsidR="00BE499E" w:rsidTr="00BE499E">
        <w:trPr>
          <w:trHeight w:val="35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9900010100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9900010100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224200,00</w:t>
            </w:r>
          </w:p>
        </w:tc>
      </w:tr>
      <w:tr w:rsidR="00BE499E" w:rsidTr="00BE499E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51030412,82</w:t>
            </w:r>
          </w:p>
        </w:tc>
      </w:tr>
    </w:tbl>
    <w:p w:rsidR="00BE499E" w:rsidRDefault="00BE499E" w:rsidP="00BE499E"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t xml:space="preserve">                                                  </w:t>
      </w:r>
    </w:p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5 таб.2</w:t>
      </w:r>
    </w:p>
    <w:p w:rsidR="00BE499E" w:rsidRDefault="00BE499E" w:rsidP="00BE499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решению</w:t>
      </w:r>
    </w:p>
    <w:p w:rsidR="00BE499E" w:rsidRDefault="00BE499E" w:rsidP="00BE499E">
      <w:pPr>
        <w:tabs>
          <w:tab w:val="left" w:pos="7710"/>
          <w:tab w:val="right" w:pos="942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пятидесятой сессии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Совета депутатов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Октябрьского сельсовета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Куйбышевского района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Новосибирской области</w:t>
      </w:r>
    </w:p>
    <w:p w:rsidR="00BE499E" w:rsidRDefault="00BE499E" w:rsidP="00BE499E">
      <w:pPr>
        <w:tabs>
          <w:tab w:val="left" w:pos="1825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24.12.2019 г.№3</w:t>
      </w:r>
    </w:p>
    <w:p w:rsidR="00BE499E" w:rsidRDefault="00BE499E" w:rsidP="00BE499E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E499E" w:rsidRDefault="00BE499E" w:rsidP="00BE499E">
      <w:pPr>
        <w:tabs>
          <w:tab w:val="left" w:pos="60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Распределения бюджетных ассигнований по разделам, подразделам  целевым статьям(государственным муниципальным программным и не программным направлениям  деятельности),группам (и подгруппам),видов расходов классификации в ведомственной структуре расходов Октябрьского сельсовета на плановый период  2021-2022 годы.                                                                                                         </w:t>
      </w:r>
    </w:p>
    <w:p w:rsidR="00BE499E" w:rsidRDefault="00BE499E" w:rsidP="00BE499E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bottomFromText="160" w:vertAnchor="text" w:tblpY="1"/>
        <w:tblOverlap w:val="never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019"/>
        <w:gridCol w:w="1096"/>
        <w:gridCol w:w="889"/>
        <w:gridCol w:w="3462"/>
        <w:gridCol w:w="1440"/>
        <w:gridCol w:w="1440"/>
      </w:tblGrid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  Октябрьского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499E" w:rsidTr="00BE499E">
        <w:trPr>
          <w:trHeight w:val="36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2840608,00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2840608,00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718290,00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718290,00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Высшее должностное лицо органа местного самоуправления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718290,00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718290,00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9900001100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718290,00</w:t>
            </w:r>
          </w:p>
        </w:tc>
      </w:tr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9900001100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(муниципальных) органов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718290,00</w:t>
            </w:r>
          </w:p>
        </w:tc>
      </w:tr>
    </w:tbl>
    <w:p w:rsidR="00BE499E" w:rsidRDefault="00BE499E" w:rsidP="00BE499E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019"/>
        <w:gridCol w:w="1096"/>
        <w:gridCol w:w="889"/>
        <w:gridCol w:w="3462"/>
        <w:gridCol w:w="1440"/>
        <w:gridCol w:w="1440"/>
      </w:tblGrid>
      <w:tr w:rsidR="00BE499E" w:rsidTr="00BE499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РФ.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2112318,00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2112318,00</w:t>
            </w:r>
          </w:p>
        </w:tc>
      </w:tr>
    </w:tbl>
    <w:p w:rsidR="00BE499E" w:rsidRDefault="00BE499E" w:rsidP="00BE499E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80" w:rightFromText="180" w:bottomFromText="160" w:vertAnchor="text" w:tblpY="1"/>
        <w:tblOverlap w:val="never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019"/>
        <w:gridCol w:w="1096"/>
        <w:gridCol w:w="889"/>
        <w:gridCol w:w="3462"/>
        <w:gridCol w:w="1440"/>
        <w:gridCol w:w="1440"/>
      </w:tblGrid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2112318,00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2112318,00</w:t>
            </w:r>
          </w:p>
        </w:tc>
      </w:tr>
      <w:tr w:rsidR="00BE499E" w:rsidTr="00BE499E">
        <w:trPr>
          <w:trHeight w:val="177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2112318,00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2112318,00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9900001400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(муниципальных) органов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2112318,00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2113318,00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Резервные фонды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9900001700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Резервный фонды местного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9900001700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9900001700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248372,00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258092,00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248372,00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258092,00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9900051180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Осуществление первичного воинского  учета на территориях ,где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248372,00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258092,00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9900051180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248372,00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258092,00</w:t>
            </w:r>
          </w:p>
        </w:tc>
      </w:tr>
      <w:tr w:rsidR="00BE499E" w:rsidTr="00BE499E">
        <w:trPr>
          <w:trHeight w:val="94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990051180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(муниципальных) органов</w:t>
            </w:r>
          </w:p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248372,00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258092,00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1056470,00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1130750,00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1056470,00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1130750,00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9900070760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 них, а также улично-дорожной сети в муниципальных образованиях Новосибирской области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9900070760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rPr>
          <w:trHeight w:val="145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9900070760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Софинансирование местного бюджета на реализацию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344679,00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344679,00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344679,00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9900004310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711791,00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1130750,00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9900004310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711791,00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1130750,00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9900004310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711791,00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1130750,00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16424362,69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5000,00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16412772,69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1720005952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Реализация мероприятий подпрограммы Благоустройство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населенных пунктов Куйбышевского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497356,75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1720005952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497356,75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1720005952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497356,75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255552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Реализация мероприятий по финансированию комфортной городской среды подпрограммы «Благоустройство территорий населенных пунктов» государственной программы НСО» Жилищно-коммунальное хозяйство НСО в»(благоустройство общественных пространств населенных пунктов НСО)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15915415,94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255552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15915415,94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255552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15915415,94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11590,00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9900005110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Капитальный ремонт муниципального жилого фонда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11590,00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9900005110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обеспечения государственных (муниципальных) нужд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</w:tr>
      <w:tr w:rsidR="00BE499E" w:rsidTr="00BE499E">
        <w:trPr>
          <w:trHeight w:val="37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3013474,00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2822554,00</w:t>
            </w:r>
          </w:p>
        </w:tc>
      </w:tr>
      <w:tr w:rsidR="00BE499E" w:rsidTr="00BE499E">
        <w:trPr>
          <w:trHeight w:val="32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3013474,00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2822554,00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Расходы на обеспечение деятельности (оказание услуг) муниципальных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учреждений и мероприятий в сфере культуры и кинематографии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3013474,00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2822554,00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внебюджетными фондами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3013474,00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2822554,00</w:t>
            </w:r>
          </w:p>
        </w:tc>
      </w:tr>
      <w:tr w:rsidR="00BE499E" w:rsidTr="00BE499E">
        <w:trPr>
          <w:trHeight w:val="29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9900008190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3013474,00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2822554,00</w:t>
            </w:r>
          </w:p>
        </w:tc>
      </w:tr>
      <w:tr w:rsidR="00BE499E" w:rsidTr="00BE499E">
        <w:trPr>
          <w:trHeight w:val="29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224200,00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224200,00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224200,00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224200,00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9900010100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Выплата муниципальной социальной доплаты к пенсии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9900010100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224200,00</w:t>
            </w:r>
          </w:p>
        </w:tc>
      </w:tr>
      <w:tr w:rsidR="00BE499E" w:rsidTr="00BE499E">
        <w:trPr>
          <w:trHeight w:val="24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9900010100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224200,00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1365"/>
                <w:tab w:val="left" w:pos="6015"/>
              </w:tabs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359998,00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369638,00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9999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9990000000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1365"/>
                <w:tab w:val="left" w:pos="6015"/>
              </w:tabs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359998,00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369638,00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9990000000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1365"/>
                <w:tab w:val="left" w:pos="6015"/>
              </w:tabs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359998,00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369638,00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9990000000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1365"/>
                <w:tab w:val="left" w:pos="6015"/>
              </w:tabs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990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359998,00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369638,00</w:t>
            </w:r>
          </w:p>
        </w:tc>
      </w:tr>
      <w:tr w:rsidR="00BE499E" w:rsidTr="00BE499E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24167484,69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7650842,00</w:t>
            </w:r>
          </w:p>
        </w:tc>
      </w:tr>
    </w:tbl>
    <w:p w:rsidR="00BE499E" w:rsidRDefault="00BE499E" w:rsidP="00BE49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E499E" w:rsidRDefault="00BE499E" w:rsidP="00BE499E">
      <w:pPr>
        <w:rPr>
          <w:rFonts w:ascii="Times New Roman" w:hAnsi="Times New Roman" w:cs="Times New Roman"/>
          <w:sz w:val="20"/>
          <w:szCs w:val="20"/>
        </w:rPr>
      </w:pPr>
    </w:p>
    <w:p w:rsidR="00BE499E" w:rsidRDefault="00BE499E" w:rsidP="00BE499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>
      <w:pPr>
        <w:shd w:val="clear" w:color="auto" w:fill="FFFFFF"/>
        <w:spacing w:line="235" w:lineRule="exact"/>
        <w:ind w:right="19"/>
        <w:rPr>
          <w:rFonts w:ascii="Times New Roman" w:hAnsi="Times New Roman" w:cs="Times New Roman"/>
          <w:sz w:val="20"/>
          <w:szCs w:val="20"/>
        </w:rPr>
      </w:pPr>
    </w:p>
    <w:p w:rsidR="00BE499E" w:rsidRDefault="00BE499E" w:rsidP="00BE49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Таблица1</w:t>
      </w:r>
    </w:p>
    <w:p w:rsidR="00BE499E" w:rsidRDefault="00BE499E" w:rsidP="00BE499E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6"/>
          <w:szCs w:val="28"/>
        </w:rPr>
        <w:t xml:space="preserve">Перечень главных администраторов источников   </w:t>
      </w:r>
    </w:p>
    <w:p w:rsidR="00BE499E" w:rsidRDefault="00BE499E" w:rsidP="00BE499E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финансирования дефицита</w:t>
      </w:r>
    </w:p>
    <w:p w:rsidR="00BE499E" w:rsidRDefault="00BE499E" w:rsidP="00BE499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8"/>
        </w:rPr>
        <w:t>местного бюджета на 2020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год.</w:t>
      </w:r>
    </w:p>
    <w:p w:rsidR="00BE499E" w:rsidRDefault="00BE499E" w:rsidP="00BE499E">
      <w:pPr>
        <w:jc w:val="right"/>
        <w:rPr>
          <w:rFonts w:ascii="Times New Roman" w:hAnsi="Times New Roman" w:cs="Times New Roman"/>
        </w:rPr>
      </w:pPr>
    </w:p>
    <w:p w:rsidR="00BE499E" w:rsidRDefault="00BE499E" w:rsidP="00BE4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bottomFromText="160" w:vertAnchor="text" w:horzAnchor="margin" w:tblpY="-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400"/>
        <w:gridCol w:w="1620"/>
      </w:tblGrid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Источники  финансирования  дефицита бюджета</w:t>
            </w:r>
          </w:p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2560838,65</w:t>
            </w:r>
          </w:p>
        </w:tc>
      </w:tr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353 01 00 00 00 00 0000 000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Источники  внутреннего финансирования  дефицита               </w:t>
            </w:r>
          </w:p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0,0</w:t>
            </w:r>
          </w:p>
        </w:tc>
      </w:tr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353 01 03 00 00 00 0000 000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Бюджетные кредиты от других бюджетов бюджетной системы  Российской Федерации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0,0</w:t>
            </w:r>
          </w:p>
        </w:tc>
      </w:tr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353 01 03 00 00 10 0000 710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Получение бюджетом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353 01 03 00 00 10 0000 810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Погашение бюджетом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353 01 05 00 00 00 0000 000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Изменение остатков средств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2500838,65</w:t>
            </w:r>
          </w:p>
        </w:tc>
      </w:tr>
      <w:tr w:rsidR="00BE499E" w:rsidTr="00BE499E">
        <w:trPr>
          <w:trHeight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353 01 05 00 00 00 0000 500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-48469574,17</w:t>
            </w:r>
          </w:p>
        </w:tc>
      </w:tr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353 01 05 02 01 10 0000 510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-48469574,17</w:t>
            </w:r>
          </w:p>
        </w:tc>
      </w:tr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353 01 05 00 00 00 0000 600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51030412,82</w:t>
            </w:r>
          </w:p>
        </w:tc>
      </w:tr>
      <w:tr w:rsidR="00BE499E" w:rsidTr="00BE499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353 01 05 02 01 10 0000 610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51030412,82</w:t>
            </w:r>
          </w:p>
        </w:tc>
      </w:tr>
    </w:tbl>
    <w:p w:rsidR="00BE499E" w:rsidRDefault="00BE499E" w:rsidP="00BE499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E499E" w:rsidRDefault="00BE499E" w:rsidP="00BE499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Приложение 8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</w:p>
    <w:p w:rsidR="00BE499E" w:rsidRDefault="00BE499E" w:rsidP="00BE499E">
      <w:pPr>
        <w:shd w:val="clear" w:color="auto" w:fill="FFFFFF"/>
        <w:spacing w:line="235" w:lineRule="exact"/>
        <w:ind w:right="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BE499E" w:rsidRDefault="00BE499E" w:rsidP="00BE49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Таблица2 </w:t>
      </w:r>
    </w:p>
    <w:p w:rsidR="00BE499E" w:rsidRDefault="00BE499E" w:rsidP="00BE499E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Перечень главных администраторов источников   </w:t>
      </w:r>
    </w:p>
    <w:p w:rsidR="00BE499E" w:rsidRDefault="00BE499E" w:rsidP="00BE499E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финансирования дефицита</w:t>
      </w:r>
    </w:p>
    <w:p w:rsidR="00BE499E" w:rsidRDefault="00BE499E" w:rsidP="00BE499E">
      <w:pPr>
        <w:jc w:val="center"/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местного бюджета на</w:t>
      </w:r>
    </w:p>
    <w:p w:rsidR="00BE499E" w:rsidRDefault="00BE499E" w:rsidP="00BE499E">
      <w:pPr>
        <w:tabs>
          <w:tab w:val="left" w:pos="904"/>
        </w:tabs>
        <w:jc w:val="center"/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>плановый период 2021</w:t>
      </w:r>
      <w:r>
        <w:rPr>
          <w:rFonts w:ascii="Times New Roman" w:hAnsi="Times New Roman" w:cs="Times New Roman"/>
          <w:b/>
          <w:sz w:val="26"/>
          <w:szCs w:val="28"/>
        </w:rPr>
        <w:t xml:space="preserve"> -2022 г.г.</w:t>
      </w:r>
    </w:p>
    <w:p w:rsidR="00BE499E" w:rsidRDefault="00BE499E" w:rsidP="00BE499E">
      <w:pPr>
        <w:tabs>
          <w:tab w:val="left" w:pos="904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bottomFromText="160" w:vertAnchor="text" w:horzAnchor="margin" w:tblpY="-6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4300"/>
        <w:gridCol w:w="1239"/>
        <w:gridCol w:w="1249"/>
      </w:tblGrid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2021г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Наименование показателя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назначения, рублей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назначения, рублей</w:t>
            </w: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Источники  финансирования  дефицита бюджета    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0,0</w:t>
            </w:r>
          </w:p>
        </w:tc>
      </w:tr>
      <w:tr w:rsidR="00BE499E" w:rsidTr="00BE499E">
        <w:trPr>
          <w:trHeight w:val="44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353 01 00 00 00 00 0000 000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Источники  внутреннего финансирования  дефицита    бюджета    </w:t>
            </w:r>
          </w:p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0,0</w:t>
            </w: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353 01 03 00 00 00 0000 000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Бюджетные кредиты от других бюджетов бюджетной системы  Российской Федерации                                   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0,0</w:t>
            </w: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353 01 03 00 00 10 0000 710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Получение бюджетом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353 01 03 00 00 10 0000 810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Погашение  бюджетом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353 01 05 00 00 00 0000 000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0,0</w:t>
            </w: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353 01 05 00 00 00 0000 500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-24167484,69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-7650842,00</w:t>
            </w: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353 01 05 02 01 10 0000 510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-24167484,69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-7650842,00</w:t>
            </w: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353 01 05 00 00 00 0000 600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24167484,69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7650842,00</w:t>
            </w:r>
          </w:p>
        </w:tc>
      </w:tr>
      <w:tr w:rsidR="00BE499E" w:rsidTr="00BE499E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353 01 05 02 01 10 0000 610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24167484,69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7650842,00</w:t>
            </w:r>
          </w:p>
        </w:tc>
      </w:tr>
    </w:tbl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>
      <w:pPr>
        <w:shd w:val="clear" w:color="auto" w:fill="FFFFFF"/>
        <w:spacing w:before="878"/>
        <w:ind w:right="72"/>
        <w:jc w:val="right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Приложение №7</w:t>
      </w:r>
    </w:p>
    <w:p w:rsidR="00BE499E" w:rsidRDefault="00BE499E" w:rsidP="00BE499E">
      <w:pPr>
        <w:shd w:val="clear" w:color="auto" w:fill="FFFFFF"/>
        <w:spacing w:line="235" w:lineRule="exact"/>
        <w:ind w:right="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Таблица 1</w:t>
      </w:r>
    </w:p>
    <w:p w:rsidR="00BE499E" w:rsidRDefault="00BE499E" w:rsidP="00BE49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Объемы межбюджетных трансфертов, получаемых из других бюджетов и (или)предоставляемых другим бюджетам  бюджетной системы Российской едерации в очередном финансовом 2020 </w:t>
      </w:r>
      <w:r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и плановом периоде 2021 </w:t>
      </w:r>
      <w:r>
        <w:rPr>
          <w:rFonts w:ascii="Times New Roman" w:hAnsi="Times New Roman" w:cs="Times New Roman"/>
          <w:b/>
          <w:sz w:val="24"/>
          <w:szCs w:val="24"/>
        </w:rPr>
        <w:t>-2022 г.г.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3231"/>
        <w:gridCol w:w="1242"/>
        <w:gridCol w:w="1280"/>
        <w:gridCol w:w="1280"/>
      </w:tblGrid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000 2 02 15001 10 0000 150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Дотация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4536500,00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4218500,00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3964800,00</w:t>
            </w: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000 202 20077 10 0000 150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сельских поселений на со финансирование капитальных вложений в объекты муниципальной собственности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000 202 27576 10 0000 150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сельских поселений на  обеспечения комплексного развития сельских территорий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27392059,90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000 202 29999 10 0000 150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9146454,23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000 202 30024 10 0000 150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000 202 40014 10 0000 150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494508,39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497356,75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000 202 25555 10 0000 150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 бюджетам сельских поселений на реализацию программы формирование современной городской среды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15915415,94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spacing w:line="235" w:lineRule="exact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000 2 02 35118 10 0000 150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9E" w:rsidRDefault="00BE49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240344,00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BE499E" w:rsidRDefault="00BE499E">
            <w:pPr>
              <w:rPr>
                <w:rFonts w:ascii="Times New Roman" w:hAnsi="Times New Roman" w:cs="Times New Roman"/>
              </w:rPr>
            </w:pPr>
          </w:p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248372,00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499E" w:rsidRDefault="00BE499E">
            <w:pPr>
              <w:rPr>
                <w:rFonts w:ascii="Times New Roman" w:hAnsi="Times New Roman" w:cs="Times New Roman"/>
              </w:rPr>
            </w:pPr>
          </w:p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258092,00</w:t>
            </w: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000 204 05099 10 0000 150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9E" w:rsidRDefault="00BE49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2888300,00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</w:p>
        </w:tc>
      </w:tr>
      <w:tr w:rsidR="00BE499E" w:rsidTr="00BE499E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000 207 05030 10 0000 150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9E" w:rsidRDefault="00BE49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71100,00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9E" w:rsidRDefault="00BE499E">
            <w:pPr>
              <w:rPr>
                <w:rFonts w:ascii="Times New Roman" w:hAnsi="Times New Roman" w:cs="Times New Roman"/>
              </w:rPr>
            </w:pPr>
          </w:p>
        </w:tc>
      </w:tr>
    </w:tbl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BE499E" w:rsidRDefault="00BE499E" w:rsidP="00BE499E"/>
    <w:p w:rsidR="0002075F" w:rsidRDefault="0002075F">
      <w:bookmarkStart w:id="0" w:name="_GoBack"/>
      <w:bookmarkEnd w:id="0"/>
    </w:p>
    <w:sectPr w:rsidR="0002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charset w:val="CC"/>
    <w:family w:val="swiss"/>
    <w:pitch w:val="variable"/>
    <w:sig w:usb0="00000000" w:usb1="D200FDFF" w:usb2="00046029" w:usb3="00000000" w:csb0="8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AB"/>
    <w:rsid w:val="0002075F"/>
    <w:rsid w:val="00BE499E"/>
    <w:rsid w:val="00E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3CFC-3FE0-4A26-B803-79ED5CF0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9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E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BE499E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E499E"/>
    <w:rPr>
      <w:sz w:val="20"/>
      <w:szCs w:val="20"/>
    </w:rPr>
  </w:style>
  <w:style w:type="paragraph" w:styleId="a5">
    <w:name w:val="annotation subject"/>
    <w:basedOn w:val="a3"/>
    <w:next w:val="a3"/>
    <w:link w:val="a6"/>
    <w:uiPriority w:val="99"/>
    <w:semiHidden/>
    <w:unhideWhenUsed/>
    <w:rsid w:val="00BE499E"/>
    <w:rPr>
      <w:b/>
      <w:bCs/>
    </w:rPr>
  </w:style>
  <w:style w:type="character" w:customStyle="1" w:styleId="a6">
    <w:name w:val="Тема примечания Знак"/>
    <w:basedOn w:val="a4"/>
    <w:link w:val="a5"/>
    <w:uiPriority w:val="99"/>
    <w:semiHidden/>
    <w:rsid w:val="00BE499E"/>
    <w:rPr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499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BE4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BE49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4878</Words>
  <Characters>27806</Characters>
  <Application>Microsoft Office Word</Application>
  <DocSecurity>0</DocSecurity>
  <Lines>231</Lines>
  <Paragraphs>65</Paragraphs>
  <ScaleCrop>false</ScaleCrop>
  <Company/>
  <LinksUpToDate>false</LinksUpToDate>
  <CharactersWithSpaces>32619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2020-10-01T05:07:00Z</dcterms:created>
  <dcterms:modified xsi:type="dcterms:W3CDTF">2020-10-01T05:07:00Z</dcterms:modified>
</cp:coreProperties>
</file>